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3EBD0" w14:textId="77777777" w:rsidR="007F6C29" w:rsidRDefault="00604740" w:rsidP="007F6C29">
      <w:pPr>
        <w:jc w:val="center"/>
        <w:rPr>
          <w:b/>
          <w:sz w:val="22"/>
          <w:szCs w:val="22"/>
        </w:rPr>
      </w:pPr>
      <w:bookmarkStart w:id="0" w:name="_GoBack"/>
      <w:bookmarkEnd w:id="0"/>
      <w:r w:rsidRPr="007F6C29">
        <w:rPr>
          <w:b/>
          <w:sz w:val="22"/>
          <w:szCs w:val="22"/>
        </w:rPr>
        <w:t>OACAC GENERAL MEMBERSHIP AND BUSINESS MEETING</w:t>
      </w:r>
    </w:p>
    <w:p w14:paraId="150B6973" w14:textId="575A4C93" w:rsidR="00FB4F09" w:rsidRPr="007F6C29" w:rsidRDefault="00604740" w:rsidP="007F6C29">
      <w:pPr>
        <w:jc w:val="center"/>
        <w:rPr>
          <w:b/>
          <w:sz w:val="22"/>
          <w:szCs w:val="22"/>
        </w:rPr>
      </w:pPr>
      <w:r w:rsidRPr="007F6C29">
        <w:rPr>
          <w:b/>
          <w:sz w:val="22"/>
          <w:szCs w:val="22"/>
        </w:rPr>
        <w:t xml:space="preserve"> </w:t>
      </w:r>
      <w:r w:rsidR="00FB4F09" w:rsidRPr="007F6C29">
        <w:rPr>
          <w:b/>
          <w:sz w:val="22"/>
          <w:szCs w:val="22"/>
        </w:rPr>
        <w:t>Minutes</w:t>
      </w:r>
    </w:p>
    <w:p w14:paraId="33FB6478" w14:textId="445C197C" w:rsidR="00FB4F09" w:rsidRDefault="0076386B" w:rsidP="00604740">
      <w:pPr>
        <w:jc w:val="center"/>
        <w:rPr>
          <w:sz w:val="22"/>
          <w:szCs w:val="22"/>
        </w:rPr>
      </w:pPr>
      <w:r>
        <w:rPr>
          <w:sz w:val="22"/>
          <w:szCs w:val="22"/>
        </w:rPr>
        <w:t>Wednesday, July 10, 2014</w:t>
      </w:r>
    </w:p>
    <w:p w14:paraId="512CF266" w14:textId="51F48A1B" w:rsidR="0076386B" w:rsidRDefault="0076386B" w:rsidP="00604740">
      <w:pPr>
        <w:jc w:val="center"/>
        <w:rPr>
          <w:sz w:val="22"/>
          <w:szCs w:val="22"/>
        </w:rPr>
      </w:pPr>
      <w:r>
        <w:rPr>
          <w:sz w:val="22"/>
          <w:szCs w:val="22"/>
        </w:rPr>
        <w:t>University of South Florida – Marshall Student Center</w:t>
      </w:r>
    </w:p>
    <w:p w14:paraId="1C4A749A" w14:textId="04F54F6A" w:rsidR="0076386B" w:rsidRPr="007F6C29" w:rsidRDefault="0076386B" w:rsidP="00604740">
      <w:pPr>
        <w:jc w:val="center"/>
        <w:rPr>
          <w:sz w:val="22"/>
          <w:szCs w:val="22"/>
        </w:rPr>
      </w:pPr>
      <w:r>
        <w:rPr>
          <w:sz w:val="22"/>
          <w:szCs w:val="22"/>
        </w:rPr>
        <w:t>Tampa, Florida</w:t>
      </w:r>
    </w:p>
    <w:p w14:paraId="4E4A2D54" w14:textId="77777777" w:rsidR="00FB4F09" w:rsidRPr="007F6C29" w:rsidRDefault="00FB4F09" w:rsidP="00604740">
      <w:pPr>
        <w:jc w:val="center"/>
        <w:rPr>
          <w:sz w:val="22"/>
          <w:szCs w:val="22"/>
        </w:rPr>
      </w:pPr>
      <w:r w:rsidRPr="007F6C29">
        <w:rPr>
          <w:sz w:val="22"/>
          <w:szCs w:val="22"/>
        </w:rPr>
        <w:tab/>
      </w:r>
    </w:p>
    <w:p w14:paraId="0EB9D246" w14:textId="77777777" w:rsidR="00604740" w:rsidRPr="007F6C29" w:rsidRDefault="00604740">
      <w:pPr>
        <w:rPr>
          <w:sz w:val="22"/>
          <w:szCs w:val="22"/>
        </w:rPr>
      </w:pPr>
    </w:p>
    <w:p w14:paraId="09C48A58" w14:textId="54509B9C" w:rsidR="00604740" w:rsidRPr="007F6C29" w:rsidRDefault="00604740">
      <w:pPr>
        <w:rPr>
          <w:sz w:val="22"/>
          <w:szCs w:val="22"/>
        </w:rPr>
      </w:pPr>
      <w:r w:rsidRPr="007F6C29">
        <w:rPr>
          <w:sz w:val="22"/>
          <w:szCs w:val="22"/>
        </w:rPr>
        <w:t>I.</w:t>
      </w:r>
      <w:r w:rsidRPr="007F6C29">
        <w:rPr>
          <w:sz w:val="22"/>
          <w:szCs w:val="22"/>
        </w:rPr>
        <w:tab/>
      </w:r>
      <w:r w:rsidRPr="007F6C29">
        <w:rPr>
          <w:b/>
          <w:sz w:val="22"/>
          <w:szCs w:val="22"/>
        </w:rPr>
        <w:t>Call to Order</w:t>
      </w:r>
      <w:r w:rsidR="00FB4F09" w:rsidRPr="007F6C29">
        <w:rPr>
          <w:sz w:val="22"/>
          <w:szCs w:val="22"/>
        </w:rPr>
        <w:t xml:space="preserve"> – </w:t>
      </w:r>
      <w:r w:rsidR="00640F32" w:rsidRPr="007F6C29">
        <w:rPr>
          <w:sz w:val="22"/>
          <w:szCs w:val="22"/>
        </w:rPr>
        <w:t xml:space="preserve">President </w:t>
      </w:r>
      <w:proofErr w:type="spellStart"/>
      <w:r w:rsidR="0076386B">
        <w:rPr>
          <w:sz w:val="22"/>
          <w:szCs w:val="22"/>
        </w:rPr>
        <w:t>Ffiona</w:t>
      </w:r>
      <w:proofErr w:type="spellEnd"/>
      <w:r w:rsidR="0076386B">
        <w:rPr>
          <w:sz w:val="22"/>
          <w:szCs w:val="22"/>
        </w:rPr>
        <w:t xml:space="preserve"> Rees</w:t>
      </w:r>
      <w:r w:rsidR="00640F32" w:rsidRPr="007F6C29">
        <w:rPr>
          <w:sz w:val="22"/>
          <w:szCs w:val="22"/>
        </w:rPr>
        <w:t xml:space="preserve"> called the Meeting to order</w:t>
      </w:r>
      <w:r w:rsidR="00FB4F09" w:rsidRPr="007F6C29">
        <w:rPr>
          <w:sz w:val="22"/>
          <w:szCs w:val="22"/>
        </w:rPr>
        <w:t xml:space="preserve"> at </w:t>
      </w:r>
      <w:r w:rsidR="0076386B">
        <w:rPr>
          <w:sz w:val="22"/>
          <w:szCs w:val="22"/>
        </w:rPr>
        <w:t>3:21</w:t>
      </w:r>
      <w:r w:rsidR="00FB4F09" w:rsidRPr="007F6C29">
        <w:rPr>
          <w:sz w:val="22"/>
          <w:szCs w:val="22"/>
        </w:rPr>
        <w:t>pm.</w:t>
      </w:r>
    </w:p>
    <w:p w14:paraId="53FC0D50" w14:textId="07D1B86E" w:rsidR="00604740" w:rsidRPr="007F6C29" w:rsidRDefault="00604740">
      <w:pPr>
        <w:rPr>
          <w:sz w:val="22"/>
          <w:szCs w:val="22"/>
        </w:rPr>
      </w:pPr>
    </w:p>
    <w:p w14:paraId="07978A83" w14:textId="653D8E2C" w:rsidR="00604740" w:rsidRPr="007F6C29" w:rsidRDefault="00604740">
      <w:pPr>
        <w:rPr>
          <w:sz w:val="22"/>
          <w:szCs w:val="22"/>
        </w:rPr>
      </w:pPr>
      <w:r w:rsidRPr="007F6C29">
        <w:rPr>
          <w:sz w:val="22"/>
          <w:szCs w:val="22"/>
        </w:rPr>
        <w:t>II.</w:t>
      </w:r>
      <w:r w:rsidRPr="007F6C29">
        <w:rPr>
          <w:sz w:val="22"/>
          <w:szCs w:val="22"/>
        </w:rPr>
        <w:tab/>
        <w:t xml:space="preserve"> </w:t>
      </w:r>
      <w:r w:rsidRPr="007F6C29">
        <w:rPr>
          <w:b/>
          <w:sz w:val="22"/>
          <w:szCs w:val="22"/>
        </w:rPr>
        <w:t>Quorum</w:t>
      </w:r>
      <w:r w:rsidR="00FB4F09" w:rsidRPr="007F6C29">
        <w:rPr>
          <w:sz w:val="22"/>
          <w:szCs w:val="22"/>
        </w:rPr>
        <w:t xml:space="preserve"> – VP for Membership </w:t>
      </w:r>
      <w:r w:rsidR="0076386B">
        <w:rPr>
          <w:sz w:val="22"/>
          <w:szCs w:val="22"/>
        </w:rPr>
        <w:t>Megan McHale</w:t>
      </w:r>
      <w:r w:rsidR="00EC1098" w:rsidRPr="007F6C29">
        <w:rPr>
          <w:sz w:val="22"/>
          <w:szCs w:val="22"/>
        </w:rPr>
        <w:t xml:space="preserve"> </w:t>
      </w:r>
      <w:r w:rsidR="00FB4F09" w:rsidRPr="007F6C29">
        <w:rPr>
          <w:sz w:val="22"/>
          <w:szCs w:val="22"/>
        </w:rPr>
        <w:t>confirmed that a quorum was present.</w:t>
      </w:r>
    </w:p>
    <w:p w14:paraId="5BA96BE6" w14:textId="77777777" w:rsidR="00604740" w:rsidRPr="007F6C29" w:rsidRDefault="00604740">
      <w:pPr>
        <w:rPr>
          <w:sz w:val="22"/>
          <w:szCs w:val="22"/>
        </w:rPr>
      </w:pPr>
    </w:p>
    <w:p w14:paraId="667DF483" w14:textId="5A545FCF" w:rsidR="00FB4F09" w:rsidRPr="00030289" w:rsidRDefault="00604740">
      <w:pPr>
        <w:rPr>
          <w:sz w:val="22"/>
          <w:szCs w:val="22"/>
        </w:rPr>
      </w:pPr>
      <w:r w:rsidRPr="007F6C29">
        <w:rPr>
          <w:sz w:val="22"/>
          <w:szCs w:val="22"/>
        </w:rPr>
        <w:t>III.</w:t>
      </w:r>
      <w:r w:rsidRPr="007F6C29">
        <w:rPr>
          <w:sz w:val="22"/>
          <w:szCs w:val="22"/>
        </w:rPr>
        <w:tab/>
      </w:r>
      <w:r w:rsidRPr="007F6C29">
        <w:rPr>
          <w:b/>
          <w:sz w:val="22"/>
          <w:szCs w:val="22"/>
        </w:rPr>
        <w:t>Approval of Minutes</w:t>
      </w:r>
      <w:r w:rsidRPr="007F6C29">
        <w:rPr>
          <w:sz w:val="22"/>
          <w:szCs w:val="22"/>
        </w:rPr>
        <w:t xml:space="preserve"> from </w:t>
      </w:r>
      <w:r w:rsidR="005F714A">
        <w:rPr>
          <w:sz w:val="22"/>
          <w:szCs w:val="22"/>
        </w:rPr>
        <w:t>September 19</w:t>
      </w:r>
      <w:r w:rsidR="0076386B">
        <w:rPr>
          <w:sz w:val="22"/>
          <w:szCs w:val="22"/>
        </w:rPr>
        <w:t>, 2013</w:t>
      </w:r>
      <w:r w:rsidR="004A3896" w:rsidRPr="007F6C29">
        <w:rPr>
          <w:sz w:val="22"/>
          <w:szCs w:val="22"/>
        </w:rPr>
        <w:t xml:space="preserve"> </w:t>
      </w:r>
      <w:r w:rsidRPr="007F6C29">
        <w:rPr>
          <w:sz w:val="22"/>
          <w:szCs w:val="22"/>
        </w:rPr>
        <w:t>Membership Meeting</w:t>
      </w:r>
      <w:r w:rsidR="004A3896" w:rsidRPr="007F6C29">
        <w:rPr>
          <w:sz w:val="22"/>
          <w:szCs w:val="22"/>
        </w:rPr>
        <w:t xml:space="preserve"> </w:t>
      </w:r>
      <w:r w:rsidR="0076386B">
        <w:rPr>
          <w:sz w:val="22"/>
          <w:szCs w:val="22"/>
        </w:rPr>
        <w:t>during the NACAC</w:t>
      </w:r>
      <w:r w:rsidR="004A3896" w:rsidRPr="007F6C29">
        <w:rPr>
          <w:sz w:val="22"/>
          <w:szCs w:val="22"/>
        </w:rPr>
        <w:t xml:space="preserve"> </w:t>
      </w:r>
      <w:r w:rsidR="0076386B">
        <w:rPr>
          <w:sz w:val="22"/>
          <w:szCs w:val="22"/>
        </w:rPr>
        <w:tab/>
      </w:r>
      <w:r w:rsidR="004A3896" w:rsidRPr="007F6C29">
        <w:rPr>
          <w:sz w:val="22"/>
          <w:szCs w:val="22"/>
        </w:rPr>
        <w:t xml:space="preserve">Conference </w:t>
      </w:r>
      <w:r w:rsidR="005F714A">
        <w:rPr>
          <w:sz w:val="22"/>
          <w:szCs w:val="22"/>
        </w:rPr>
        <w:t xml:space="preserve">in </w:t>
      </w:r>
      <w:r w:rsidR="0076386B">
        <w:rPr>
          <w:sz w:val="22"/>
          <w:szCs w:val="22"/>
        </w:rPr>
        <w:t>Toronto, Canada</w:t>
      </w:r>
      <w:r w:rsidR="004A3896" w:rsidRPr="007F6C29">
        <w:rPr>
          <w:sz w:val="22"/>
          <w:szCs w:val="22"/>
        </w:rPr>
        <w:t>.</w:t>
      </w:r>
      <w:r w:rsidR="00030289">
        <w:rPr>
          <w:sz w:val="22"/>
          <w:szCs w:val="22"/>
        </w:rPr>
        <w:t xml:space="preserve">  </w:t>
      </w:r>
      <w:r w:rsidR="00FB4F09" w:rsidRPr="007F6C29">
        <w:rPr>
          <w:b/>
          <w:i/>
          <w:sz w:val="22"/>
          <w:szCs w:val="22"/>
        </w:rPr>
        <w:t>Motion passed</w:t>
      </w:r>
      <w:r w:rsidR="009C7526">
        <w:rPr>
          <w:b/>
          <w:i/>
          <w:sz w:val="22"/>
          <w:szCs w:val="22"/>
        </w:rPr>
        <w:t xml:space="preserve"> by unanimous vote by the membership</w:t>
      </w:r>
      <w:r w:rsidR="00FB4F09" w:rsidRPr="007F6C29">
        <w:rPr>
          <w:b/>
          <w:i/>
          <w:sz w:val="22"/>
          <w:szCs w:val="22"/>
        </w:rPr>
        <w:t>.</w:t>
      </w:r>
    </w:p>
    <w:p w14:paraId="091A28B9" w14:textId="77777777" w:rsidR="00604740" w:rsidRPr="007F6C29" w:rsidRDefault="00604740">
      <w:pPr>
        <w:rPr>
          <w:sz w:val="22"/>
          <w:szCs w:val="22"/>
        </w:rPr>
      </w:pPr>
    </w:p>
    <w:p w14:paraId="4B990099" w14:textId="0E6CB895" w:rsidR="00604740" w:rsidRDefault="00604740">
      <w:pPr>
        <w:rPr>
          <w:b/>
          <w:sz w:val="22"/>
          <w:szCs w:val="22"/>
        </w:rPr>
      </w:pPr>
      <w:r w:rsidRPr="007F6C29">
        <w:rPr>
          <w:sz w:val="22"/>
          <w:szCs w:val="22"/>
        </w:rPr>
        <w:t>IV.</w:t>
      </w:r>
      <w:r w:rsidRPr="007F6C29">
        <w:rPr>
          <w:sz w:val="22"/>
          <w:szCs w:val="22"/>
        </w:rPr>
        <w:tab/>
      </w:r>
      <w:r w:rsidRPr="007F6C29">
        <w:rPr>
          <w:b/>
          <w:sz w:val="22"/>
          <w:szCs w:val="22"/>
        </w:rPr>
        <w:t>President Report</w:t>
      </w:r>
      <w:r w:rsidR="00432523" w:rsidRPr="007F6C29">
        <w:rPr>
          <w:b/>
          <w:sz w:val="22"/>
          <w:szCs w:val="22"/>
        </w:rPr>
        <w:t xml:space="preserve"> – </w:t>
      </w:r>
      <w:proofErr w:type="spellStart"/>
      <w:r w:rsidR="005F714A">
        <w:rPr>
          <w:b/>
          <w:sz w:val="22"/>
          <w:szCs w:val="22"/>
        </w:rPr>
        <w:t>Ffiona</w:t>
      </w:r>
      <w:proofErr w:type="spellEnd"/>
      <w:r w:rsidR="005F714A">
        <w:rPr>
          <w:b/>
          <w:sz w:val="22"/>
          <w:szCs w:val="22"/>
        </w:rPr>
        <w:t xml:space="preserve"> Rees</w:t>
      </w:r>
    </w:p>
    <w:p w14:paraId="1225BFB6" w14:textId="63E191DA" w:rsidR="005F714A" w:rsidRDefault="005F714A" w:rsidP="005F714A">
      <w:pPr>
        <w:pStyle w:val="ListParagraph"/>
        <w:numPr>
          <w:ilvl w:val="0"/>
          <w:numId w:val="19"/>
        </w:numPr>
        <w:rPr>
          <w:b/>
          <w:sz w:val="22"/>
          <w:szCs w:val="22"/>
        </w:rPr>
      </w:pPr>
      <w:r>
        <w:rPr>
          <w:sz w:val="22"/>
          <w:szCs w:val="22"/>
        </w:rPr>
        <w:t>Reported on the Executive Board meetings that took place earlier in the week (Sunday and Monday), which focused on further developing its strategic plan – “Landing of the Plan.” Highlights included:</w:t>
      </w:r>
    </w:p>
    <w:p w14:paraId="5FA5467E" w14:textId="2D179A15" w:rsidR="005F714A" w:rsidRPr="005F714A" w:rsidRDefault="005F714A" w:rsidP="005F714A">
      <w:pPr>
        <w:pStyle w:val="ListParagraph"/>
        <w:numPr>
          <w:ilvl w:val="1"/>
          <w:numId w:val="19"/>
        </w:numPr>
        <w:rPr>
          <w:b/>
          <w:sz w:val="22"/>
          <w:szCs w:val="22"/>
        </w:rPr>
      </w:pPr>
      <w:r>
        <w:rPr>
          <w:sz w:val="22"/>
          <w:szCs w:val="22"/>
        </w:rPr>
        <w:t>2016 Conference – call for proposals will be released soon after conference</w:t>
      </w:r>
    </w:p>
    <w:p w14:paraId="50FDA108" w14:textId="0466AA3D" w:rsidR="005F714A" w:rsidRPr="005F714A" w:rsidRDefault="005F714A" w:rsidP="005F714A">
      <w:pPr>
        <w:pStyle w:val="ListParagraph"/>
        <w:numPr>
          <w:ilvl w:val="1"/>
          <w:numId w:val="19"/>
        </w:numPr>
        <w:rPr>
          <w:b/>
          <w:sz w:val="22"/>
          <w:szCs w:val="22"/>
        </w:rPr>
      </w:pPr>
      <w:r>
        <w:rPr>
          <w:sz w:val="22"/>
          <w:szCs w:val="22"/>
        </w:rPr>
        <w:t>Increased collaboration with NACAC on international opportunities</w:t>
      </w:r>
    </w:p>
    <w:p w14:paraId="0D51E2F2" w14:textId="38DA83AE" w:rsidR="005F714A" w:rsidRPr="005F714A" w:rsidRDefault="005F714A" w:rsidP="005F714A">
      <w:pPr>
        <w:pStyle w:val="ListParagraph"/>
        <w:numPr>
          <w:ilvl w:val="1"/>
          <w:numId w:val="19"/>
        </w:numPr>
        <w:rPr>
          <w:b/>
          <w:sz w:val="22"/>
          <w:szCs w:val="22"/>
        </w:rPr>
      </w:pPr>
      <w:r>
        <w:rPr>
          <w:sz w:val="22"/>
          <w:szCs w:val="22"/>
        </w:rPr>
        <w:t>OACAC Committees to look at member benefits beyond the summer conference</w:t>
      </w:r>
    </w:p>
    <w:p w14:paraId="60C06511" w14:textId="5681127E" w:rsidR="005F714A" w:rsidRPr="005F714A" w:rsidRDefault="005F714A" w:rsidP="005F714A">
      <w:pPr>
        <w:pStyle w:val="ListParagraph"/>
        <w:numPr>
          <w:ilvl w:val="1"/>
          <w:numId w:val="19"/>
        </w:numPr>
        <w:rPr>
          <w:b/>
          <w:sz w:val="22"/>
          <w:szCs w:val="22"/>
        </w:rPr>
      </w:pPr>
      <w:r>
        <w:rPr>
          <w:sz w:val="22"/>
          <w:szCs w:val="22"/>
        </w:rPr>
        <w:t>Development of regional initiatives</w:t>
      </w:r>
    </w:p>
    <w:p w14:paraId="20DF7E44" w14:textId="59E36336" w:rsidR="005F714A" w:rsidRPr="005F714A" w:rsidRDefault="005F714A" w:rsidP="005F714A">
      <w:pPr>
        <w:pStyle w:val="ListParagraph"/>
        <w:numPr>
          <w:ilvl w:val="0"/>
          <w:numId w:val="19"/>
        </w:numPr>
        <w:rPr>
          <w:b/>
          <w:sz w:val="22"/>
          <w:szCs w:val="22"/>
        </w:rPr>
      </w:pPr>
      <w:r>
        <w:rPr>
          <w:sz w:val="22"/>
          <w:szCs w:val="22"/>
        </w:rPr>
        <w:t>Noted upcoming NACAC 2014 in Indianapolis – OACAC Board will meet prior to the conference and the OACAC AGM will be held on Thursday, September 18</w:t>
      </w:r>
      <w:r w:rsidRPr="005F714A">
        <w:rPr>
          <w:sz w:val="22"/>
          <w:szCs w:val="22"/>
          <w:vertAlign w:val="superscript"/>
        </w:rPr>
        <w:t>th</w:t>
      </w:r>
      <w:r>
        <w:rPr>
          <w:sz w:val="22"/>
          <w:szCs w:val="22"/>
        </w:rPr>
        <w:t>.</w:t>
      </w:r>
    </w:p>
    <w:p w14:paraId="55EC3E3D" w14:textId="4C129F7A" w:rsidR="00604740" w:rsidRPr="007F6C29" w:rsidRDefault="004A3896">
      <w:pPr>
        <w:rPr>
          <w:sz w:val="22"/>
          <w:szCs w:val="22"/>
        </w:rPr>
      </w:pPr>
      <w:r w:rsidRPr="007F6C29">
        <w:rPr>
          <w:sz w:val="22"/>
          <w:szCs w:val="22"/>
        </w:rPr>
        <w:softHyphen/>
      </w:r>
    </w:p>
    <w:p w14:paraId="320197A3" w14:textId="5D72EF05" w:rsidR="005F714A" w:rsidRPr="005F714A" w:rsidRDefault="00604740" w:rsidP="005F714A">
      <w:pPr>
        <w:rPr>
          <w:b/>
          <w:sz w:val="22"/>
          <w:szCs w:val="22"/>
        </w:rPr>
      </w:pPr>
      <w:r w:rsidRPr="007F6C29">
        <w:rPr>
          <w:sz w:val="22"/>
          <w:szCs w:val="22"/>
        </w:rPr>
        <w:t>V.</w:t>
      </w:r>
      <w:r w:rsidRPr="007F6C29">
        <w:rPr>
          <w:sz w:val="22"/>
          <w:szCs w:val="22"/>
        </w:rPr>
        <w:tab/>
      </w:r>
      <w:r w:rsidRPr="007F6C29">
        <w:rPr>
          <w:b/>
          <w:sz w:val="22"/>
          <w:szCs w:val="22"/>
        </w:rPr>
        <w:t>President-Elect Report</w:t>
      </w:r>
      <w:r w:rsidR="00432523" w:rsidRPr="007F6C29">
        <w:rPr>
          <w:b/>
          <w:sz w:val="22"/>
          <w:szCs w:val="22"/>
        </w:rPr>
        <w:t xml:space="preserve"> – </w:t>
      </w:r>
      <w:r w:rsidR="005F714A">
        <w:rPr>
          <w:b/>
          <w:sz w:val="22"/>
          <w:szCs w:val="22"/>
        </w:rPr>
        <w:t xml:space="preserve">Joe </w:t>
      </w:r>
      <w:proofErr w:type="spellStart"/>
      <w:r w:rsidR="005F714A">
        <w:rPr>
          <w:b/>
          <w:sz w:val="22"/>
          <w:szCs w:val="22"/>
        </w:rPr>
        <w:t>Giacalone</w:t>
      </w:r>
      <w:proofErr w:type="spellEnd"/>
    </w:p>
    <w:p w14:paraId="1D487EB7" w14:textId="0131FB8A" w:rsidR="005F714A" w:rsidRDefault="005F714A" w:rsidP="00A84580">
      <w:pPr>
        <w:pStyle w:val="ListParagraph"/>
        <w:numPr>
          <w:ilvl w:val="0"/>
          <w:numId w:val="3"/>
        </w:numPr>
        <w:rPr>
          <w:sz w:val="22"/>
          <w:szCs w:val="22"/>
        </w:rPr>
      </w:pPr>
      <w:r>
        <w:rPr>
          <w:sz w:val="22"/>
          <w:szCs w:val="22"/>
        </w:rPr>
        <w:t>Thanked Marist College, host of OACAC 2014, for sponsoring the Membership Meeting.</w:t>
      </w:r>
    </w:p>
    <w:p w14:paraId="595F75E5" w14:textId="607E339D" w:rsidR="00171A20" w:rsidRPr="007F6C29" w:rsidRDefault="005F714A" w:rsidP="00A84580">
      <w:pPr>
        <w:pStyle w:val="ListParagraph"/>
        <w:numPr>
          <w:ilvl w:val="0"/>
          <w:numId w:val="3"/>
        </w:numPr>
        <w:rPr>
          <w:sz w:val="22"/>
          <w:szCs w:val="22"/>
        </w:rPr>
      </w:pPr>
      <w:r>
        <w:rPr>
          <w:sz w:val="22"/>
          <w:szCs w:val="22"/>
        </w:rPr>
        <w:t>OACAC 2015</w:t>
      </w:r>
      <w:r w:rsidR="00171A20" w:rsidRPr="007F6C29">
        <w:rPr>
          <w:sz w:val="22"/>
          <w:szCs w:val="22"/>
        </w:rPr>
        <w:t xml:space="preserve"> </w:t>
      </w:r>
      <w:r>
        <w:rPr>
          <w:sz w:val="22"/>
          <w:szCs w:val="22"/>
        </w:rPr>
        <w:t>to be hosted by the University of Oregon in Eugene, OR.  Planning is already underway and the first site visit will be made two weeks after Tampa.</w:t>
      </w:r>
    </w:p>
    <w:p w14:paraId="2C5EB5B8" w14:textId="05368BB9" w:rsidR="00FB4F09" w:rsidRDefault="005F714A" w:rsidP="001922EA">
      <w:pPr>
        <w:pStyle w:val="ListParagraph"/>
        <w:numPr>
          <w:ilvl w:val="0"/>
          <w:numId w:val="3"/>
        </w:numPr>
        <w:rPr>
          <w:sz w:val="22"/>
          <w:szCs w:val="22"/>
        </w:rPr>
      </w:pPr>
      <w:r>
        <w:rPr>
          <w:sz w:val="22"/>
          <w:szCs w:val="22"/>
        </w:rPr>
        <w:t>Encouraged conference attendees to submit their evaluations of OACAC 2014 as those comments are important in the next year’s conference planning</w:t>
      </w:r>
      <w:r w:rsidR="004A3896" w:rsidRPr="007F6C29">
        <w:rPr>
          <w:sz w:val="22"/>
          <w:szCs w:val="22"/>
        </w:rPr>
        <w:t>.</w:t>
      </w:r>
    </w:p>
    <w:p w14:paraId="189AD9A1" w14:textId="79BF1CA0" w:rsidR="005F714A" w:rsidRPr="007F6C29" w:rsidRDefault="005F714A" w:rsidP="001922EA">
      <w:pPr>
        <w:pStyle w:val="ListParagraph"/>
        <w:numPr>
          <w:ilvl w:val="0"/>
          <w:numId w:val="3"/>
        </w:numPr>
        <w:rPr>
          <w:sz w:val="22"/>
          <w:szCs w:val="22"/>
        </w:rPr>
      </w:pPr>
      <w:r>
        <w:rPr>
          <w:sz w:val="22"/>
          <w:szCs w:val="22"/>
        </w:rPr>
        <w:t>Promised more details on OACAC 2015 at the NACAC Conference AGM.</w:t>
      </w:r>
    </w:p>
    <w:p w14:paraId="486E0BAA" w14:textId="77777777" w:rsidR="00604740" w:rsidRPr="007F6C29" w:rsidRDefault="00604740">
      <w:pPr>
        <w:rPr>
          <w:sz w:val="22"/>
          <w:szCs w:val="22"/>
        </w:rPr>
      </w:pPr>
    </w:p>
    <w:p w14:paraId="0C6B366A" w14:textId="618C8D6F" w:rsidR="00C95A34" w:rsidRDefault="00604740">
      <w:pPr>
        <w:rPr>
          <w:b/>
          <w:sz w:val="22"/>
          <w:szCs w:val="22"/>
        </w:rPr>
      </w:pPr>
      <w:r w:rsidRPr="007F6C29">
        <w:rPr>
          <w:sz w:val="22"/>
          <w:szCs w:val="22"/>
        </w:rPr>
        <w:t>VI.</w:t>
      </w:r>
      <w:r w:rsidRPr="007F6C29">
        <w:rPr>
          <w:sz w:val="22"/>
          <w:szCs w:val="22"/>
        </w:rPr>
        <w:tab/>
      </w:r>
      <w:r w:rsidRPr="007F6C29">
        <w:rPr>
          <w:b/>
          <w:sz w:val="22"/>
          <w:szCs w:val="22"/>
        </w:rPr>
        <w:t>Past-President Report</w:t>
      </w:r>
      <w:r w:rsidR="00432523" w:rsidRPr="007F6C29">
        <w:rPr>
          <w:b/>
          <w:sz w:val="22"/>
          <w:szCs w:val="22"/>
        </w:rPr>
        <w:t xml:space="preserve"> – </w:t>
      </w:r>
      <w:r w:rsidR="005F714A">
        <w:rPr>
          <w:b/>
          <w:sz w:val="22"/>
          <w:szCs w:val="22"/>
        </w:rPr>
        <w:t>Ryan Sullivan</w:t>
      </w:r>
    </w:p>
    <w:p w14:paraId="039761B8" w14:textId="0A2D4FE3" w:rsidR="005F714A" w:rsidRPr="00570EF2" w:rsidRDefault="00570EF2" w:rsidP="00570EF2">
      <w:pPr>
        <w:pStyle w:val="ListParagraph"/>
        <w:numPr>
          <w:ilvl w:val="0"/>
          <w:numId w:val="21"/>
        </w:numPr>
        <w:rPr>
          <w:sz w:val="22"/>
          <w:szCs w:val="22"/>
        </w:rPr>
      </w:pPr>
      <w:r>
        <w:rPr>
          <w:sz w:val="22"/>
          <w:szCs w:val="22"/>
        </w:rPr>
        <w:t xml:space="preserve">Recognized outgoing OACAC Executive Board members Ray Marx, Katy So, Paul </w:t>
      </w:r>
      <w:proofErr w:type="spellStart"/>
      <w:r>
        <w:rPr>
          <w:sz w:val="22"/>
          <w:szCs w:val="22"/>
        </w:rPr>
        <w:t>Teloun</w:t>
      </w:r>
      <w:proofErr w:type="spellEnd"/>
      <w:r>
        <w:rPr>
          <w:sz w:val="22"/>
          <w:szCs w:val="22"/>
        </w:rPr>
        <w:t xml:space="preserve">, and </w:t>
      </w:r>
      <w:proofErr w:type="spellStart"/>
      <w:r>
        <w:rPr>
          <w:sz w:val="22"/>
          <w:szCs w:val="22"/>
        </w:rPr>
        <w:t>Laila</w:t>
      </w:r>
      <w:proofErr w:type="spellEnd"/>
      <w:r>
        <w:rPr>
          <w:sz w:val="22"/>
          <w:szCs w:val="22"/>
        </w:rPr>
        <w:t xml:space="preserve"> </w:t>
      </w:r>
      <w:proofErr w:type="spellStart"/>
      <w:r>
        <w:rPr>
          <w:sz w:val="22"/>
          <w:szCs w:val="22"/>
        </w:rPr>
        <w:t>Alamuddin</w:t>
      </w:r>
      <w:proofErr w:type="spellEnd"/>
      <w:r>
        <w:rPr>
          <w:sz w:val="22"/>
          <w:szCs w:val="22"/>
        </w:rPr>
        <w:t>.   He also recognized board members who rotated off in 2013, Shaun McElroy and Trevor Sturgeon.</w:t>
      </w:r>
    </w:p>
    <w:p w14:paraId="2722A862" w14:textId="77777777" w:rsidR="00570EF2" w:rsidRPr="00570EF2" w:rsidRDefault="00570EF2" w:rsidP="00C95A34">
      <w:pPr>
        <w:pStyle w:val="ListParagraph"/>
        <w:numPr>
          <w:ilvl w:val="0"/>
          <w:numId w:val="4"/>
        </w:numPr>
        <w:rPr>
          <w:sz w:val="22"/>
          <w:szCs w:val="22"/>
        </w:rPr>
      </w:pPr>
      <w:r>
        <w:rPr>
          <w:sz w:val="22"/>
          <w:szCs w:val="22"/>
        </w:rPr>
        <w:t>Noted Board openings for 2015</w:t>
      </w:r>
      <w:r w:rsidR="00C95A34" w:rsidRPr="007F6C29">
        <w:rPr>
          <w:sz w:val="22"/>
          <w:szCs w:val="22"/>
        </w:rPr>
        <w:t>:</w:t>
      </w:r>
      <w:r w:rsidR="004A3896" w:rsidRPr="007F6C29">
        <w:rPr>
          <w:sz w:val="22"/>
          <w:szCs w:val="22"/>
        </w:rPr>
        <w:t xml:space="preserve"> </w:t>
      </w:r>
      <w:r w:rsidR="00C95A34" w:rsidRPr="007F6C29">
        <w:rPr>
          <w:rFonts w:ascii="Times New Roman" w:eastAsia="Times New Roman" w:hAnsi="Times New Roman" w:cs="Times New Roman"/>
          <w:color w:val="222222"/>
          <w:sz w:val="22"/>
          <w:szCs w:val="22"/>
        </w:rPr>
        <w:t>President Elect</w:t>
      </w:r>
      <w:r w:rsidR="004A3896" w:rsidRPr="007F6C29">
        <w:rPr>
          <w:rFonts w:ascii="Times New Roman" w:eastAsia="Times New Roman" w:hAnsi="Times New Roman" w:cs="Times New Roman"/>
          <w:color w:val="222222"/>
          <w:sz w:val="22"/>
          <w:szCs w:val="22"/>
        </w:rPr>
        <w:t xml:space="preserve"> and two d</w:t>
      </w:r>
      <w:r>
        <w:rPr>
          <w:rFonts w:ascii="Times New Roman" w:eastAsia="Times New Roman" w:hAnsi="Times New Roman" w:cs="Times New Roman"/>
          <w:color w:val="222222"/>
          <w:sz w:val="22"/>
          <w:szCs w:val="22"/>
        </w:rPr>
        <w:t>elegate positions</w:t>
      </w:r>
      <w:r w:rsidR="004A3896" w:rsidRPr="007F6C29">
        <w:rPr>
          <w:rFonts w:ascii="Times New Roman" w:eastAsia="Times New Roman" w:hAnsi="Times New Roman" w:cs="Times New Roman"/>
          <w:color w:val="222222"/>
          <w:sz w:val="22"/>
          <w:szCs w:val="22"/>
        </w:rPr>
        <w:t>.  Nominations will be accepted through February 1</w:t>
      </w:r>
      <w:r w:rsidR="004A3896" w:rsidRPr="007F6C29">
        <w:rPr>
          <w:rFonts w:ascii="Times New Roman" w:eastAsia="Times New Roman" w:hAnsi="Times New Roman" w:cs="Times New Roman"/>
          <w:color w:val="222222"/>
          <w:sz w:val="22"/>
          <w:szCs w:val="22"/>
          <w:vertAlign w:val="superscript"/>
        </w:rPr>
        <w:t>st</w:t>
      </w:r>
      <w:r>
        <w:rPr>
          <w:rFonts w:ascii="Times New Roman" w:eastAsia="Times New Roman" w:hAnsi="Times New Roman" w:cs="Times New Roman"/>
          <w:color w:val="222222"/>
          <w:sz w:val="22"/>
          <w:szCs w:val="22"/>
        </w:rPr>
        <w:t>, with elections in March 2015</w:t>
      </w:r>
    </w:p>
    <w:p w14:paraId="3E23AA8B" w14:textId="77777777" w:rsidR="00570EF2" w:rsidRPr="00570EF2" w:rsidRDefault="00570EF2" w:rsidP="00C95A34">
      <w:pPr>
        <w:pStyle w:val="ListParagraph"/>
        <w:numPr>
          <w:ilvl w:val="0"/>
          <w:numId w:val="4"/>
        </w:numPr>
        <w:rPr>
          <w:sz w:val="22"/>
          <w:szCs w:val="22"/>
        </w:rPr>
      </w:pPr>
      <w:r>
        <w:rPr>
          <w:rFonts w:ascii="Times New Roman" w:eastAsia="Times New Roman" w:hAnsi="Times New Roman" w:cs="Times New Roman"/>
          <w:color w:val="222222"/>
          <w:sz w:val="22"/>
          <w:szCs w:val="22"/>
        </w:rPr>
        <w:t>OACAC 2016 Conference structure was outlined (in advance of issuing the request for proposals later in July)</w:t>
      </w:r>
      <w:r w:rsidR="004A3896" w:rsidRPr="007F6C29">
        <w:rPr>
          <w:rFonts w:ascii="Times New Roman" w:eastAsia="Times New Roman" w:hAnsi="Times New Roman" w:cs="Times New Roman"/>
          <w:color w:val="222222"/>
          <w:sz w:val="22"/>
          <w:szCs w:val="22"/>
        </w:rPr>
        <w:t>.</w:t>
      </w:r>
      <w:r>
        <w:rPr>
          <w:rFonts w:ascii="Times New Roman" w:eastAsia="Times New Roman" w:hAnsi="Times New Roman" w:cs="Times New Roman"/>
          <w:color w:val="222222"/>
          <w:sz w:val="22"/>
          <w:szCs w:val="22"/>
        </w:rPr>
        <w:t xml:space="preserve">  The dates for 2016 may adjust by two days and the pre-conference programming will be expanded.</w:t>
      </w:r>
    </w:p>
    <w:p w14:paraId="1FF427B1" w14:textId="1345BE0E" w:rsidR="00C95A34" w:rsidRPr="007F6C29" w:rsidRDefault="00570EF2" w:rsidP="00C95A34">
      <w:pPr>
        <w:pStyle w:val="ListParagraph"/>
        <w:numPr>
          <w:ilvl w:val="0"/>
          <w:numId w:val="4"/>
        </w:numPr>
        <w:rPr>
          <w:sz w:val="22"/>
          <w:szCs w:val="22"/>
        </w:rPr>
      </w:pPr>
      <w:r>
        <w:rPr>
          <w:rFonts w:ascii="Times New Roman" w:eastAsia="Times New Roman" w:hAnsi="Times New Roman" w:cs="Times New Roman"/>
          <w:color w:val="222222"/>
          <w:sz w:val="22"/>
          <w:szCs w:val="22"/>
        </w:rPr>
        <w:t>Presented the 2014 OACAC Lifetime Achievement Award to Doug Thompson, former EA for OACAC!</w:t>
      </w:r>
      <w:r w:rsidR="004A3896" w:rsidRPr="007F6C29">
        <w:rPr>
          <w:rFonts w:ascii="Times New Roman" w:eastAsia="Times New Roman" w:hAnsi="Times New Roman" w:cs="Times New Roman"/>
          <w:color w:val="222222"/>
          <w:sz w:val="22"/>
          <w:szCs w:val="22"/>
        </w:rPr>
        <w:t xml:space="preserve"> </w:t>
      </w:r>
    </w:p>
    <w:p w14:paraId="5E12F538" w14:textId="77777777" w:rsidR="001922EA" w:rsidRPr="007F6C29" w:rsidRDefault="001922EA">
      <w:pPr>
        <w:rPr>
          <w:sz w:val="22"/>
          <w:szCs w:val="22"/>
        </w:rPr>
      </w:pPr>
    </w:p>
    <w:p w14:paraId="36D99F1E" w14:textId="77777777" w:rsidR="001922EA" w:rsidRPr="007F6C29" w:rsidRDefault="00604740" w:rsidP="001922EA">
      <w:pPr>
        <w:rPr>
          <w:b/>
          <w:sz w:val="22"/>
          <w:szCs w:val="22"/>
        </w:rPr>
      </w:pPr>
      <w:r w:rsidRPr="007F6C29">
        <w:rPr>
          <w:sz w:val="22"/>
          <w:szCs w:val="22"/>
        </w:rPr>
        <w:t>VII.</w:t>
      </w:r>
      <w:r w:rsidRPr="007F6C29">
        <w:rPr>
          <w:sz w:val="22"/>
          <w:szCs w:val="22"/>
        </w:rPr>
        <w:tab/>
      </w:r>
      <w:r w:rsidRPr="007F6C29">
        <w:rPr>
          <w:b/>
          <w:sz w:val="22"/>
          <w:szCs w:val="22"/>
        </w:rPr>
        <w:t>Vice-President Reports</w:t>
      </w:r>
    </w:p>
    <w:p w14:paraId="5B63978A" w14:textId="385613D5" w:rsidR="00604740" w:rsidRPr="007F6C29" w:rsidRDefault="00604740" w:rsidP="005031E2">
      <w:pPr>
        <w:rPr>
          <w:sz w:val="22"/>
          <w:szCs w:val="22"/>
          <w:u w:val="single"/>
        </w:rPr>
      </w:pPr>
    </w:p>
    <w:p w14:paraId="540B437C" w14:textId="67B57BAA" w:rsidR="005031E2" w:rsidRPr="007F6C29" w:rsidRDefault="005031E2" w:rsidP="005031E2">
      <w:pPr>
        <w:rPr>
          <w:sz w:val="22"/>
          <w:szCs w:val="22"/>
          <w:u w:val="single"/>
        </w:rPr>
      </w:pPr>
      <w:r w:rsidRPr="007F6C29">
        <w:rPr>
          <w:sz w:val="22"/>
          <w:szCs w:val="22"/>
        </w:rPr>
        <w:tab/>
      </w:r>
      <w:r w:rsidRPr="007F6C29">
        <w:rPr>
          <w:sz w:val="22"/>
          <w:szCs w:val="22"/>
          <w:u w:val="single"/>
        </w:rPr>
        <w:t>Admission Practices – Andrew Moe</w:t>
      </w:r>
    </w:p>
    <w:p w14:paraId="210530A1" w14:textId="488DE324" w:rsidR="00FF721F" w:rsidRPr="00FF721F" w:rsidRDefault="00FF721F" w:rsidP="00A83602">
      <w:pPr>
        <w:pStyle w:val="ListParagraph"/>
        <w:numPr>
          <w:ilvl w:val="0"/>
          <w:numId w:val="22"/>
        </w:numPr>
        <w:ind w:left="1080"/>
        <w:rPr>
          <w:sz w:val="22"/>
          <w:szCs w:val="22"/>
        </w:rPr>
      </w:pPr>
      <w:r w:rsidRPr="00FF721F">
        <w:rPr>
          <w:sz w:val="22"/>
          <w:szCs w:val="22"/>
        </w:rPr>
        <w:t>Highlighted the work of the Ethics Committee for OACAC, which reviews infractions of NACAC’s SPGP.  Six cases were reported this year, and OACAC worked with NACAC to resolve.</w:t>
      </w:r>
    </w:p>
    <w:p w14:paraId="4F28D2D9" w14:textId="6C171B93" w:rsidR="005031E2" w:rsidRDefault="00FF721F" w:rsidP="00A83602">
      <w:pPr>
        <w:pStyle w:val="ListParagraph"/>
        <w:numPr>
          <w:ilvl w:val="0"/>
          <w:numId w:val="7"/>
        </w:numPr>
        <w:ind w:left="1080"/>
        <w:rPr>
          <w:sz w:val="22"/>
          <w:szCs w:val="22"/>
        </w:rPr>
      </w:pPr>
      <w:r>
        <w:rPr>
          <w:sz w:val="22"/>
          <w:szCs w:val="22"/>
        </w:rPr>
        <w:lastRenderedPageBreak/>
        <w:t xml:space="preserve">OACAC members were reminded that the </w:t>
      </w:r>
      <w:r w:rsidRPr="007F6C29">
        <w:rPr>
          <w:sz w:val="22"/>
          <w:szCs w:val="22"/>
        </w:rPr>
        <w:t xml:space="preserve">Form for filing a complaint </w:t>
      </w:r>
      <w:r>
        <w:rPr>
          <w:sz w:val="22"/>
          <w:szCs w:val="22"/>
        </w:rPr>
        <w:t xml:space="preserve">is </w:t>
      </w:r>
      <w:r w:rsidRPr="007F6C29">
        <w:rPr>
          <w:sz w:val="22"/>
          <w:szCs w:val="22"/>
        </w:rPr>
        <w:t>available on the OACAC website</w:t>
      </w:r>
      <w:r>
        <w:rPr>
          <w:sz w:val="22"/>
          <w:szCs w:val="22"/>
        </w:rPr>
        <w:t xml:space="preserve"> and that confidentiality is maintained throughout the process.</w:t>
      </w:r>
    </w:p>
    <w:p w14:paraId="6591C83F" w14:textId="77777777" w:rsidR="00D979E6" w:rsidRDefault="00D979E6" w:rsidP="00A83602">
      <w:pPr>
        <w:ind w:left="360"/>
        <w:rPr>
          <w:sz w:val="22"/>
          <w:szCs w:val="22"/>
        </w:rPr>
      </w:pPr>
      <w:r w:rsidRPr="007F6C29">
        <w:rPr>
          <w:sz w:val="22"/>
          <w:szCs w:val="22"/>
        </w:rPr>
        <w:tab/>
      </w:r>
    </w:p>
    <w:p w14:paraId="6235F7A0" w14:textId="5EEA7B39" w:rsidR="00D979E6" w:rsidRPr="007F6C29" w:rsidRDefault="00D979E6" w:rsidP="00D979E6">
      <w:pPr>
        <w:rPr>
          <w:sz w:val="22"/>
          <w:szCs w:val="22"/>
        </w:rPr>
      </w:pPr>
      <w:r>
        <w:rPr>
          <w:sz w:val="22"/>
          <w:szCs w:val="22"/>
        </w:rPr>
        <w:tab/>
      </w:r>
      <w:r w:rsidRPr="007F6C29">
        <w:rPr>
          <w:sz w:val="22"/>
          <w:szCs w:val="22"/>
          <w:u w:val="single"/>
        </w:rPr>
        <w:t>Finance Report – Sam Fleischmann</w:t>
      </w:r>
    </w:p>
    <w:p w14:paraId="4B69B028" w14:textId="2155B154" w:rsidR="00D979E6" w:rsidRPr="00A83602" w:rsidRDefault="00D979E6" w:rsidP="00A83602">
      <w:pPr>
        <w:pStyle w:val="ListParagraph"/>
        <w:numPr>
          <w:ilvl w:val="0"/>
          <w:numId w:val="7"/>
        </w:numPr>
        <w:ind w:left="1080"/>
        <w:rPr>
          <w:sz w:val="22"/>
          <w:szCs w:val="22"/>
        </w:rPr>
      </w:pPr>
      <w:r w:rsidRPr="00A83602">
        <w:rPr>
          <w:sz w:val="22"/>
          <w:szCs w:val="22"/>
        </w:rPr>
        <w:t>Referenced the OACAC Fiscal Policy Manual.</w:t>
      </w:r>
    </w:p>
    <w:p w14:paraId="54E9533E" w14:textId="2A40566C" w:rsidR="00D979E6" w:rsidRPr="00A83602" w:rsidRDefault="00D979E6" w:rsidP="00A83602">
      <w:pPr>
        <w:pStyle w:val="ListParagraph"/>
        <w:numPr>
          <w:ilvl w:val="0"/>
          <w:numId w:val="7"/>
        </w:numPr>
        <w:ind w:left="1080"/>
        <w:rPr>
          <w:sz w:val="22"/>
          <w:szCs w:val="22"/>
        </w:rPr>
      </w:pPr>
      <w:r w:rsidRPr="00A83602">
        <w:rPr>
          <w:sz w:val="22"/>
          <w:szCs w:val="22"/>
        </w:rPr>
        <w:t>Reported that OACAC is fiscally solvent, with 100% of our annual operating costs in reserve.</w:t>
      </w:r>
    </w:p>
    <w:p w14:paraId="01403CAA" w14:textId="1863E78E" w:rsidR="00D979E6" w:rsidRPr="00A83602" w:rsidRDefault="00D979E6" w:rsidP="00A83602">
      <w:pPr>
        <w:pStyle w:val="ListParagraph"/>
        <w:numPr>
          <w:ilvl w:val="0"/>
          <w:numId w:val="7"/>
        </w:numPr>
        <w:ind w:left="1080"/>
        <w:rPr>
          <w:sz w:val="22"/>
          <w:szCs w:val="22"/>
        </w:rPr>
      </w:pPr>
      <w:r w:rsidRPr="00A83602">
        <w:rPr>
          <w:sz w:val="22"/>
          <w:szCs w:val="22"/>
        </w:rPr>
        <w:t>Noted that the 2015 OACAC budget will be presented at the NACAC Conference (OACAC AGM) for approval.</w:t>
      </w:r>
    </w:p>
    <w:p w14:paraId="583945E5" w14:textId="77777777" w:rsidR="00D979E6" w:rsidRDefault="00D979E6" w:rsidP="00A83602">
      <w:pPr>
        <w:ind w:left="360"/>
        <w:rPr>
          <w:sz w:val="22"/>
          <w:szCs w:val="22"/>
        </w:rPr>
      </w:pPr>
    </w:p>
    <w:p w14:paraId="53FE2144" w14:textId="574F1B8C" w:rsidR="007C75E6" w:rsidRDefault="00D979E6" w:rsidP="007C75E6">
      <w:pPr>
        <w:ind w:left="720"/>
        <w:rPr>
          <w:sz w:val="22"/>
          <w:szCs w:val="22"/>
        </w:rPr>
      </w:pPr>
      <w:r w:rsidRPr="007F6C29">
        <w:rPr>
          <w:sz w:val="22"/>
          <w:szCs w:val="22"/>
          <w:u w:val="single"/>
        </w:rPr>
        <w:t xml:space="preserve">Government Relations – </w:t>
      </w:r>
      <w:r>
        <w:rPr>
          <w:sz w:val="22"/>
          <w:szCs w:val="22"/>
          <w:u w:val="single"/>
        </w:rPr>
        <w:t>Juan-</w:t>
      </w:r>
      <w:proofErr w:type="spellStart"/>
      <w:r>
        <w:rPr>
          <w:sz w:val="22"/>
          <w:szCs w:val="22"/>
          <w:u w:val="single"/>
        </w:rPr>
        <w:t>Camilo</w:t>
      </w:r>
      <w:proofErr w:type="spellEnd"/>
      <w:r>
        <w:rPr>
          <w:sz w:val="22"/>
          <w:szCs w:val="22"/>
          <w:u w:val="single"/>
        </w:rPr>
        <w:t xml:space="preserve"> Tamayo</w:t>
      </w:r>
    </w:p>
    <w:p w14:paraId="10E0AEA4" w14:textId="1DEB5D18" w:rsidR="007C75E6" w:rsidRPr="00A83602" w:rsidRDefault="007C75E6" w:rsidP="00A83602">
      <w:pPr>
        <w:pStyle w:val="ListParagraph"/>
        <w:numPr>
          <w:ilvl w:val="0"/>
          <w:numId w:val="31"/>
        </w:numPr>
        <w:rPr>
          <w:sz w:val="22"/>
          <w:szCs w:val="22"/>
        </w:rPr>
      </w:pPr>
      <w:r w:rsidRPr="00A83602">
        <w:rPr>
          <w:sz w:val="22"/>
          <w:szCs w:val="22"/>
        </w:rPr>
        <w:t xml:space="preserve">Reported on the conference Regional Lunches – well received and a great opportunity to network. </w:t>
      </w:r>
    </w:p>
    <w:p w14:paraId="725FC97D" w14:textId="77777777" w:rsidR="007C75E6" w:rsidRPr="00A83602" w:rsidRDefault="007C75E6" w:rsidP="00A83602">
      <w:pPr>
        <w:pStyle w:val="ListParagraph"/>
        <w:numPr>
          <w:ilvl w:val="0"/>
          <w:numId w:val="31"/>
        </w:numPr>
        <w:rPr>
          <w:sz w:val="22"/>
          <w:szCs w:val="22"/>
        </w:rPr>
      </w:pPr>
      <w:r w:rsidRPr="00A83602">
        <w:rPr>
          <w:sz w:val="22"/>
          <w:szCs w:val="22"/>
        </w:rPr>
        <w:t xml:space="preserve">Announced a new outreach venture to our members around the world (many of </w:t>
      </w:r>
      <w:proofErr w:type="gramStart"/>
      <w:r w:rsidRPr="00A83602">
        <w:rPr>
          <w:sz w:val="22"/>
          <w:szCs w:val="22"/>
        </w:rPr>
        <w:t>whom</w:t>
      </w:r>
      <w:proofErr w:type="gramEnd"/>
      <w:r w:rsidRPr="00A83602">
        <w:rPr>
          <w:sz w:val="22"/>
          <w:szCs w:val="22"/>
        </w:rPr>
        <w:t xml:space="preserve"> cannot always attend the summer conference) – the OACAC Regional Institute (ORI).  The first ORI will be held in China in late summer 2015, with other world regions target in the coming years. </w:t>
      </w:r>
    </w:p>
    <w:p w14:paraId="23BFBE8C" w14:textId="77777777" w:rsidR="007C75E6" w:rsidRDefault="007C75E6" w:rsidP="007C75E6">
      <w:pPr>
        <w:ind w:left="720"/>
        <w:rPr>
          <w:sz w:val="22"/>
          <w:szCs w:val="22"/>
        </w:rPr>
      </w:pPr>
    </w:p>
    <w:p w14:paraId="2D9E8558" w14:textId="6619580B" w:rsidR="007C75E6" w:rsidRPr="007C75E6" w:rsidRDefault="007C75E6" w:rsidP="007C75E6">
      <w:pPr>
        <w:rPr>
          <w:sz w:val="22"/>
          <w:szCs w:val="22"/>
          <w:u w:val="single"/>
        </w:rPr>
      </w:pPr>
      <w:r w:rsidRPr="007C75E6">
        <w:rPr>
          <w:sz w:val="22"/>
          <w:szCs w:val="22"/>
        </w:rPr>
        <w:tab/>
      </w:r>
      <w:r w:rsidRPr="007F6C29">
        <w:rPr>
          <w:sz w:val="22"/>
          <w:szCs w:val="22"/>
          <w:u w:val="single"/>
        </w:rPr>
        <w:t xml:space="preserve">Membership Report – </w:t>
      </w:r>
      <w:r>
        <w:rPr>
          <w:sz w:val="22"/>
          <w:szCs w:val="22"/>
          <w:u w:val="single"/>
        </w:rPr>
        <w:t>Meghan McHale</w:t>
      </w:r>
    </w:p>
    <w:p w14:paraId="5091E8F2" w14:textId="5510E58E" w:rsidR="007C75E6" w:rsidRDefault="007C75E6" w:rsidP="007C75E6">
      <w:pPr>
        <w:pStyle w:val="ListParagraph"/>
        <w:numPr>
          <w:ilvl w:val="0"/>
          <w:numId w:val="8"/>
        </w:numPr>
        <w:rPr>
          <w:sz w:val="22"/>
          <w:szCs w:val="22"/>
        </w:rPr>
      </w:pPr>
      <w:r w:rsidRPr="007F6C29">
        <w:rPr>
          <w:sz w:val="22"/>
          <w:szCs w:val="22"/>
        </w:rPr>
        <w:t xml:space="preserve">Shared </w:t>
      </w:r>
      <w:r>
        <w:rPr>
          <w:sz w:val="22"/>
          <w:szCs w:val="22"/>
        </w:rPr>
        <w:t xml:space="preserve">OACAC </w:t>
      </w:r>
      <w:r w:rsidRPr="007F6C29">
        <w:rPr>
          <w:sz w:val="22"/>
          <w:szCs w:val="22"/>
        </w:rPr>
        <w:t>membership demographics</w:t>
      </w:r>
    </w:p>
    <w:p w14:paraId="04436DB4" w14:textId="4EFC4DA8" w:rsidR="007C75E6" w:rsidRDefault="007C75E6" w:rsidP="007C75E6">
      <w:pPr>
        <w:pStyle w:val="ListParagraph"/>
        <w:numPr>
          <w:ilvl w:val="1"/>
          <w:numId w:val="8"/>
        </w:numPr>
        <w:rPr>
          <w:sz w:val="22"/>
          <w:szCs w:val="22"/>
        </w:rPr>
      </w:pPr>
      <w:r>
        <w:rPr>
          <w:sz w:val="22"/>
          <w:szCs w:val="22"/>
        </w:rPr>
        <w:t>1986 current members, a 21% growth over last year at this time!</w:t>
      </w:r>
    </w:p>
    <w:p w14:paraId="29D44232" w14:textId="403C0989" w:rsidR="007C75E6" w:rsidRPr="007C75E6" w:rsidRDefault="007C75E6" w:rsidP="007C75E6">
      <w:pPr>
        <w:pStyle w:val="ListParagraph"/>
        <w:numPr>
          <w:ilvl w:val="1"/>
          <w:numId w:val="8"/>
        </w:numPr>
        <w:rPr>
          <w:sz w:val="22"/>
          <w:szCs w:val="22"/>
        </w:rPr>
      </w:pPr>
      <w:r>
        <w:rPr>
          <w:sz w:val="22"/>
          <w:szCs w:val="22"/>
        </w:rPr>
        <w:t>2014 is the first year that universities represent slightly less than half of our membership (i.e., growth of high school members)</w:t>
      </w:r>
    </w:p>
    <w:p w14:paraId="53431BE4" w14:textId="3001A397" w:rsidR="007C75E6" w:rsidRDefault="007C75E6" w:rsidP="007C75E6">
      <w:pPr>
        <w:pStyle w:val="ListParagraph"/>
        <w:numPr>
          <w:ilvl w:val="0"/>
          <w:numId w:val="8"/>
        </w:numPr>
        <w:rPr>
          <w:sz w:val="22"/>
          <w:szCs w:val="22"/>
        </w:rPr>
      </w:pPr>
      <w:r>
        <w:rPr>
          <w:sz w:val="22"/>
          <w:szCs w:val="22"/>
        </w:rPr>
        <w:t>Membership is comprised of members from 106 different countries</w:t>
      </w:r>
    </w:p>
    <w:p w14:paraId="7A6EC0DF" w14:textId="556A3252" w:rsidR="00D979E6" w:rsidRPr="007C75E6" w:rsidRDefault="007C75E6" w:rsidP="00D979E6">
      <w:pPr>
        <w:pStyle w:val="ListParagraph"/>
        <w:numPr>
          <w:ilvl w:val="0"/>
          <w:numId w:val="8"/>
        </w:numPr>
        <w:rPr>
          <w:sz w:val="22"/>
          <w:szCs w:val="22"/>
        </w:rPr>
      </w:pPr>
      <w:r>
        <w:rPr>
          <w:sz w:val="22"/>
          <w:szCs w:val="22"/>
        </w:rPr>
        <w:t>55% of membership at the 2014 conference, from 83 countries</w:t>
      </w:r>
    </w:p>
    <w:p w14:paraId="07FEB7C1" w14:textId="6857C065" w:rsidR="007C709F" w:rsidRPr="007F6C29" w:rsidRDefault="007C709F" w:rsidP="007C709F">
      <w:pPr>
        <w:rPr>
          <w:sz w:val="22"/>
          <w:szCs w:val="22"/>
        </w:rPr>
      </w:pPr>
    </w:p>
    <w:p w14:paraId="003C7845" w14:textId="119A3803" w:rsidR="00D85F66" w:rsidRPr="007F6C29" w:rsidRDefault="00D85F66" w:rsidP="003C5111">
      <w:pPr>
        <w:ind w:left="360"/>
        <w:rPr>
          <w:sz w:val="22"/>
          <w:szCs w:val="22"/>
        </w:rPr>
      </w:pPr>
      <w:r w:rsidRPr="007F6C29">
        <w:rPr>
          <w:sz w:val="22"/>
          <w:szCs w:val="22"/>
        </w:rPr>
        <w:tab/>
      </w:r>
      <w:r w:rsidR="00604740" w:rsidRPr="007F6C29">
        <w:rPr>
          <w:sz w:val="22"/>
          <w:szCs w:val="22"/>
          <w:u w:val="single"/>
        </w:rPr>
        <w:t>Professional Development</w:t>
      </w:r>
      <w:r w:rsidRPr="007F6C29">
        <w:rPr>
          <w:sz w:val="22"/>
          <w:szCs w:val="22"/>
          <w:u w:val="single"/>
        </w:rPr>
        <w:t xml:space="preserve"> – Joan Liu</w:t>
      </w:r>
    </w:p>
    <w:p w14:paraId="6DA028C7" w14:textId="5B128C81" w:rsidR="007C75E6" w:rsidRDefault="007C75E6" w:rsidP="007C75E6">
      <w:pPr>
        <w:pStyle w:val="ListParagraph"/>
        <w:numPr>
          <w:ilvl w:val="0"/>
          <w:numId w:val="9"/>
        </w:numPr>
        <w:rPr>
          <w:sz w:val="22"/>
          <w:szCs w:val="22"/>
        </w:rPr>
      </w:pPr>
      <w:r>
        <w:rPr>
          <w:sz w:val="22"/>
          <w:szCs w:val="22"/>
        </w:rPr>
        <w:t xml:space="preserve">Provided an overview of the very successful 2014 pre-conference programs (OACAC Institute and Financial Aid Stream).  There were 201 registrants, 18 sessions total, and over 40 faculty members.   Programs were developed from feedback from members after the 2013 conference.   </w:t>
      </w:r>
    </w:p>
    <w:p w14:paraId="50926EF1" w14:textId="629EA74F" w:rsidR="007C75E6" w:rsidRPr="007C75E6" w:rsidRDefault="007C75E6" w:rsidP="00145A7A">
      <w:pPr>
        <w:pStyle w:val="ListParagraph"/>
        <w:numPr>
          <w:ilvl w:val="0"/>
          <w:numId w:val="9"/>
        </w:numPr>
        <w:rPr>
          <w:sz w:val="22"/>
          <w:szCs w:val="22"/>
        </w:rPr>
      </w:pPr>
      <w:r>
        <w:rPr>
          <w:sz w:val="22"/>
          <w:szCs w:val="22"/>
        </w:rPr>
        <w:t>Highlighted the OACAC Scholars Program for 2014, which included an extensive nominations process (52 received) and 60 applications; 11 were invited to attend the</w:t>
      </w:r>
    </w:p>
    <w:p w14:paraId="343EBEA7" w14:textId="77777777" w:rsidR="007C75E6" w:rsidRPr="007F6C29" w:rsidRDefault="007C75E6" w:rsidP="007C75E6">
      <w:pPr>
        <w:rPr>
          <w:sz w:val="22"/>
          <w:szCs w:val="22"/>
        </w:rPr>
      </w:pPr>
    </w:p>
    <w:p w14:paraId="36FCD1BD" w14:textId="0112C3F1" w:rsidR="005A1CBB" w:rsidRDefault="007C75E6" w:rsidP="005A1CBB">
      <w:pPr>
        <w:rPr>
          <w:sz w:val="22"/>
          <w:szCs w:val="22"/>
          <w:u w:val="single"/>
        </w:rPr>
      </w:pPr>
      <w:r w:rsidRPr="007F6C29">
        <w:rPr>
          <w:sz w:val="22"/>
          <w:szCs w:val="22"/>
        </w:rPr>
        <w:tab/>
      </w:r>
      <w:r w:rsidRPr="00C04D21">
        <w:rPr>
          <w:sz w:val="22"/>
          <w:szCs w:val="22"/>
          <w:u w:val="single"/>
        </w:rPr>
        <w:t>Techn</w:t>
      </w:r>
      <w:r w:rsidR="004C5FE2" w:rsidRPr="00C04D21">
        <w:rPr>
          <w:sz w:val="22"/>
          <w:szCs w:val="22"/>
          <w:u w:val="single"/>
        </w:rPr>
        <w:t>o</w:t>
      </w:r>
      <w:r w:rsidRPr="00C04D21">
        <w:rPr>
          <w:sz w:val="22"/>
          <w:szCs w:val="22"/>
          <w:u w:val="single"/>
        </w:rPr>
        <w:t>logy</w:t>
      </w:r>
      <w:r>
        <w:rPr>
          <w:sz w:val="22"/>
          <w:szCs w:val="22"/>
          <w:u w:val="single"/>
        </w:rPr>
        <w:t xml:space="preserve"> &amp; C</w:t>
      </w:r>
      <w:r w:rsidRPr="007F6C29">
        <w:rPr>
          <w:sz w:val="22"/>
          <w:szCs w:val="22"/>
          <w:u w:val="single"/>
        </w:rPr>
        <w:t>ommunications</w:t>
      </w:r>
      <w:r>
        <w:rPr>
          <w:sz w:val="22"/>
          <w:szCs w:val="22"/>
          <w:u w:val="single"/>
        </w:rPr>
        <w:t xml:space="preserve"> </w:t>
      </w:r>
      <w:r w:rsidRPr="007F6C29">
        <w:rPr>
          <w:sz w:val="22"/>
          <w:szCs w:val="22"/>
          <w:u w:val="single"/>
        </w:rPr>
        <w:t>– Aaron Andersen</w:t>
      </w:r>
    </w:p>
    <w:p w14:paraId="28871C7B" w14:textId="3AFE0CA2" w:rsidR="005A1CBB" w:rsidRPr="005A1CBB" w:rsidRDefault="005A1CBB" w:rsidP="005A1CBB">
      <w:pPr>
        <w:pStyle w:val="ListParagraph"/>
        <w:numPr>
          <w:ilvl w:val="0"/>
          <w:numId w:val="26"/>
        </w:numPr>
        <w:rPr>
          <w:sz w:val="22"/>
          <w:szCs w:val="22"/>
        </w:rPr>
      </w:pPr>
      <w:r w:rsidRPr="005A1CBB">
        <w:rPr>
          <w:sz w:val="22"/>
          <w:szCs w:val="22"/>
        </w:rPr>
        <w:t>OACAC website offers membership advantages</w:t>
      </w:r>
      <w:r w:rsidR="004C5FE2">
        <w:rPr>
          <w:sz w:val="22"/>
          <w:szCs w:val="22"/>
        </w:rPr>
        <w:t xml:space="preserve"> – encouraged members to use them</w:t>
      </w:r>
      <w:r w:rsidRPr="005A1CBB">
        <w:rPr>
          <w:sz w:val="22"/>
          <w:szCs w:val="22"/>
        </w:rPr>
        <w:t>!</w:t>
      </w:r>
    </w:p>
    <w:p w14:paraId="2052C9CF" w14:textId="3B9342FD" w:rsidR="005A1CBB" w:rsidRDefault="005A1CBB" w:rsidP="005A1CBB">
      <w:pPr>
        <w:pStyle w:val="ListParagraph"/>
        <w:numPr>
          <w:ilvl w:val="0"/>
          <w:numId w:val="26"/>
        </w:numPr>
        <w:rPr>
          <w:sz w:val="22"/>
          <w:szCs w:val="22"/>
        </w:rPr>
      </w:pPr>
      <w:r w:rsidRPr="005A1CBB">
        <w:rPr>
          <w:sz w:val="22"/>
          <w:szCs w:val="22"/>
        </w:rPr>
        <w:t>Highlighted two website areas – Member Center (search for OACAC members in schools/universities) and News &amp; Events (members can post events such as high school fairs, etc.).</w:t>
      </w:r>
    </w:p>
    <w:p w14:paraId="3F377486" w14:textId="43F09F0E" w:rsidR="004C5FE2" w:rsidRPr="005A1CBB" w:rsidRDefault="004C5FE2" w:rsidP="005A1CBB">
      <w:pPr>
        <w:pStyle w:val="ListParagraph"/>
        <w:numPr>
          <w:ilvl w:val="0"/>
          <w:numId w:val="26"/>
        </w:numPr>
        <w:rPr>
          <w:sz w:val="22"/>
          <w:szCs w:val="22"/>
        </w:rPr>
      </w:pPr>
      <w:r>
        <w:rPr>
          <w:sz w:val="22"/>
          <w:szCs w:val="22"/>
        </w:rPr>
        <w:t>Proposed webinars for members, based on the most valued/popular conference sessions.</w:t>
      </w:r>
    </w:p>
    <w:p w14:paraId="1CB704C5" w14:textId="77777777" w:rsidR="007C75E6" w:rsidRPr="007F6C29" w:rsidRDefault="007C75E6" w:rsidP="00145A7A">
      <w:pPr>
        <w:rPr>
          <w:b/>
          <w:sz w:val="22"/>
          <w:szCs w:val="22"/>
        </w:rPr>
      </w:pPr>
    </w:p>
    <w:p w14:paraId="5AF7AED0" w14:textId="48673565" w:rsidR="00C04D21" w:rsidRPr="00E50758" w:rsidRDefault="00145A7A" w:rsidP="00C04D21">
      <w:pPr>
        <w:rPr>
          <w:b/>
          <w:sz w:val="22"/>
          <w:szCs w:val="22"/>
        </w:rPr>
      </w:pPr>
      <w:r w:rsidRPr="007F6C29">
        <w:rPr>
          <w:sz w:val="22"/>
          <w:szCs w:val="22"/>
        </w:rPr>
        <w:t>VIII.</w:t>
      </w:r>
      <w:r w:rsidRPr="007F6C29">
        <w:rPr>
          <w:sz w:val="22"/>
          <w:szCs w:val="22"/>
        </w:rPr>
        <w:tab/>
      </w:r>
      <w:r w:rsidR="00C04D21">
        <w:rPr>
          <w:b/>
          <w:sz w:val="22"/>
          <w:szCs w:val="22"/>
        </w:rPr>
        <w:t xml:space="preserve">NACAC Report - </w:t>
      </w:r>
      <w:r w:rsidR="00C04D21" w:rsidRPr="00E50758">
        <w:rPr>
          <w:b/>
          <w:sz w:val="22"/>
          <w:szCs w:val="22"/>
        </w:rPr>
        <w:t>Jeff Fuller and John Evans</w:t>
      </w:r>
    </w:p>
    <w:p w14:paraId="522DF6F0" w14:textId="332ACD14" w:rsidR="00C04D21" w:rsidRPr="00A83602" w:rsidRDefault="00C04D21" w:rsidP="00A83602">
      <w:pPr>
        <w:pStyle w:val="ListParagraph"/>
        <w:numPr>
          <w:ilvl w:val="0"/>
          <w:numId w:val="32"/>
        </w:numPr>
        <w:rPr>
          <w:sz w:val="22"/>
          <w:szCs w:val="22"/>
        </w:rPr>
      </w:pPr>
      <w:r w:rsidRPr="00A83602">
        <w:rPr>
          <w:sz w:val="22"/>
          <w:szCs w:val="22"/>
        </w:rPr>
        <w:t>Noted the work of the International Initiatives department at NACAC; focus is not only international but also working with all of the affiliates across the organization.</w:t>
      </w:r>
    </w:p>
    <w:p w14:paraId="78A430E4" w14:textId="393792E5" w:rsidR="00C04D21" w:rsidRPr="00A83602" w:rsidRDefault="00C04D21" w:rsidP="00A83602">
      <w:pPr>
        <w:pStyle w:val="ListParagraph"/>
        <w:numPr>
          <w:ilvl w:val="0"/>
          <w:numId w:val="32"/>
        </w:numPr>
        <w:rPr>
          <w:sz w:val="22"/>
          <w:szCs w:val="22"/>
        </w:rPr>
      </w:pPr>
      <w:r w:rsidRPr="00A83602">
        <w:rPr>
          <w:sz w:val="22"/>
          <w:szCs w:val="22"/>
        </w:rPr>
        <w:t>New is the development of a resource document for institutions, a ‘Best Practices for International Student Recruitment,’ and other resources are pending.</w:t>
      </w:r>
    </w:p>
    <w:p w14:paraId="240B3E40" w14:textId="1D94F8B6" w:rsidR="00C04D21" w:rsidRPr="00A83602" w:rsidRDefault="00C04D21" w:rsidP="00A83602">
      <w:pPr>
        <w:pStyle w:val="ListParagraph"/>
        <w:numPr>
          <w:ilvl w:val="0"/>
          <w:numId w:val="32"/>
        </w:numPr>
        <w:rPr>
          <w:sz w:val="22"/>
          <w:szCs w:val="22"/>
        </w:rPr>
      </w:pPr>
      <w:r w:rsidRPr="00A83602">
        <w:rPr>
          <w:sz w:val="22"/>
          <w:szCs w:val="22"/>
        </w:rPr>
        <w:t>Encouraged OACAC members who are NACAC members to consider serving on committees and boards.</w:t>
      </w:r>
    </w:p>
    <w:p w14:paraId="5E5FD5AB" w14:textId="2E463AC6" w:rsidR="00C04D21" w:rsidRPr="007D5BD9" w:rsidRDefault="00C04D21" w:rsidP="007D5BD9">
      <w:pPr>
        <w:pStyle w:val="ListParagraph"/>
        <w:numPr>
          <w:ilvl w:val="0"/>
          <w:numId w:val="32"/>
        </w:numPr>
        <w:rPr>
          <w:sz w:val="22"/>
          <w:szCs w:val="22"/>
        </w:rPr>
      </w:pPr>
      <w:r w:rsidRPr="007D5BD9">
        <w:rPr>
          <w:sz w:val="22"/>
          <w:szCs w:val="22"/>
        </w:rPr>
        <w:t xml:space="preserve">Noted NACAC/NCAA Meeting on Thursday morning and recognized Rosa Moreno’s representation of OACAC on this </w:t>
      </w:r>
      <w:r w:rsidR="00E50758" w:rsidRPr="007D5BD9">
        <w:rPr>
          <w:sz w:val="22"/>
          <w:szCs w:val="22"/>
        </w:rPr>
        <w:t>committee.</w:t>
      </w:r>
    </w:p>
    <w:p w14:paraId="7BEF8174" w14:textId="328AA12F" w:rsidR="00E50758" w:rsidRPr="007D5BD9" w:rsidRDefault="00E50758" w:rsidP="007D5BD9">
      <w:pPr>
        <w:pStyle w:val="ListParagraph"/>
        <w:numPr>
          <w:ilvl w:val="0"/>
          <w:numId w:val="32"/>
        </w:numPr>
        <w:rPr>
          <w:sz w:val="22"/>
          <w:szCs w:val="22"/>
        </w:rPr>
      </w:pPr>
      <w:r w:rsidRPr="007D5BD9">
        <w:rPr>
          <w:sz w:val="22"/>
          <w:szCs w:val="22"/>
        </w:rPr>
        <w:t>NACAC’s International Advisory Committee met earlier in the conference week in Tampa.  One new initiative is developing a ‘Guide for students and parents using agents.’</w:t>
      </w:r>
    </w:p>
    <w:p w14:paraId="4A589DDF" w14:textId="77777777" w:rsidR="00E50758" w:rsidRPr="007F6C29" w:rsidRDefault="00E50758" w:rsidP="000057A1">
      <w:pPr>
        <w:rPr>
          <w:sz w:val="22"/>
          <w:szCs w:val="22"/>
        </w:rPr>
      </w:pPr>
    </w:p>
    <w:p w14:paraId="44AD61C8" w14:textId="67835BD3" w:rsidR="00E50758" w:rsidRDefault="00F36FBD" w:rsidP="007070E0">
      <w:pPr>
        <w:ind w:left="360" w:hanging="270"/>
        <w:rPr>
          <w:b/>
          <w:sz w:val="22"/>
          <w:szCs w:val="22"/>
        </w:rPr>
      </w:pPr>
      <w:r w:rsidRPr="007F6C29">
        <w:rPr>
          <w:sz w:val="22"/>
          <w:szCs w:val="22"/>
        </w:rPr>
        <w:t>IX</w:t>
      </w:r>
      <w:r w:rsidR="007070E0" w:rsidRPr="007F6C29">
        <w:rPr>
          <w:sz w:val="22"/>
          <w:szCs w:val="22"/>
        </w:rPr>
        <w:t>.</w:t>
      </w:r>
      <w:r w:rsidR="007070E0" w:rsidRPr="007F6C29">
        <w:rPr>
          <w:sz w:val="22"/>
          <w:szCs w:val="22"/>
        </w:rPr>
        <w:tab/>
      </w:r>
      <w:r w:rsidR="007070E0" w:rsidRPr="007F6C29">
        <w:rPr>
          <w:sz w:val="22"/>
          <w:szCs w:val="22"/>
        </w:rPr>
        <w:tab/>
      </w:r>
      <w:r w:rsidR="00E50758" w:rsidRPr="00E50758">
        <w:rPr>
          <w:b/>
          <w:sz w:val="22"/>
          <w:szCs w:val="22"/>
        </w:rPr>
        <w:t>New Business</w:t>
      </w:r>
    </w:p>
    <w:p w14:paraId="3566A4F0" w14:textId="77777777" w:rsidR="00E50758" w:rsidRDefault="00E50758" w:rsidP="007070E0">
      <w:pPr>
        <w:ind w:left="360" w:hanging="270"/>
        <w:rPr>
          <w:b/>
          <w:sz w:val="22"/>
          <w:szCs w:val="22"/>
        </w:rPr>
      </w:pPr>
    </w:p>
    <w:p w14:paraId="590D4D55" w14:textId="08B53A95" w:rsidR="00C0354E" w:rsidRDefault="00E50758" w:rsidP="00C0354E">
      <w:pPr>
        <w:ind w:left="360" w:hanging="270"/>
        <w:rPr>
          <w:sz w:val="22"/>
          <w:szCs w:val="22"/>
          <w:u w:val="single"/>
        </w:rPr>
      </w:pPr>
      <w:r>
        <w:rPr>
          <w:b/>
          <w:sz w:val="22"/>
          <w:szCs w:val="22"/>
        </w:rPr>
        <w:tab/>
      </w:r>
      <w:r>
        <w:rPr>
          <w:b/>
          <w:sz w:val="22"/>
          <w:szCs w:val="22"/>
        </w:rPr>
        <w:tab/>
      </w:r>
      <w:r w:rsidR="00C0354E">
        <w:rPr>
          <w:sz w:val="22"/>
          <w:szCs w:val="22"/>
          <w:u w:val="single"/>
        </w:rPr>
        <w:t>Byl</w:t>
      </w:r>
      <w:r>
        <w:rPr>
          <w:sz w:val="22"/>
          <w:szCs w:val="22"/>
          <w:u w:val="single"/>
        </w:rPr>
        <w:t>aws Proposed Change</w:t>
      </w:r>
    </w:p>
    <w:p w14:paraId="321172BF" w14:textId="77777777" w:rsidR="00C0354E" w:rsidRPr="00C0354E" w:rsidRDefault="00C0354E" w:rsidP="00C0354E">
      <w:pPr>
        <w:ind w:left="360" w:hanging="270"/>
        <w:rPr>
          <w:sz w:val="22"/>
          <w:szCs w:val="22"/>
          <w:u w:val="single"/>
        </w:rPr>
      </w:pPr>
    </w:p>
    <w:p w14:paraId="71278A52" w14:textId="080F3BB8" w:rsidR="00C0354E" w:rsidRPr="00C0354E" w:rsidRDefault="00C0354E" w:rsidP="00C0354E">
      <w:pPr>
        <w:ind w:left="90"/>
        <w:rPr>
          <w:b/>
          <w:i/>
          <w:sz w:val="22"/>
          <w:szCs w:val="22"/>
        </w:rPr>
      </w:pPr>
      <w:r w:rsidRPr="00C0354E">
        <w:rPr>
          <w:rFonts w:eastAsia="Times New Roman" w:cs="Times New Roman"/>
          <w:b/>
          <w:i/>
          <w:sz w:val="22"/>
          <w:szCs w:val="22"/>
          <w:shd w:val="clear" w:color="auto" w:fill="FFFFFF"/>
        </w:rPr>
        <w:t xml:space="preserve">Motion:  The membership voted unanimously to </w:t>
      </w:r>
      <w:r w:rsidRPr="00C0354E">
        <w:rPr>
          <w:b/>
          <w:i/>
          <w:sz w:val="22"/>
          <w:szCs w:val="22"/>
        </w:rPr>
        <w:t xml:space="preserve">add a </w:t>
      </w:r>
      <w:r w:rsidRPr="00C0354E">
        <w:rPr>
          <w:rFonts w:eastAsia="Times New Roman" w:cs="Times New Roman"/>
          <w:b/>
          <w:i/>
          <w:sz w:val="22"/>
          <w:szCs w:val="22"/>
          <w:shd w:val="clear" w:color="auto" w:fill="FFFFFF"/>
        </w:rPr>
        <w:t>Vice President for Inclusion, Access and Success to the OACAC Executive Board.</w:t>
      </w:r>
    </w:p>
    <w:p w14:paraId="699ECC64" w14:textId="77777777" w:rsidR="00E50758" w:rsidRDefault="00E50758" w:rsidP="007070E0">
      <w:pPr>
        <w:ind w:left="360" w:hanging="270"/>
        <w:rPr>
          <w:sz w:val="22"/>
          <w:szCs w:val="22"/>
        </w:rPr>
      </w:pPr>
    </w:p>
    <w:p w14:paraId="0C141889" w14:textId="5C1CB1DF" w:rsidR="00E50758" w:rsidRPr="00C0354E" w:rsidRDefault="00E50758" w:rsidP="00C0354E">
      <w:pPr>
        <w:pStyle w:val="ListParagraph"/>
        <w:numPr>
          <w:ilvl w:val="0"/>
          <w:numId w:val="33"/>
        </w:numPr>
        <w:rPr>
          <w:sz w:val="22"/>
          <w:szCs w:val="22"/>
        </w:rPr>
      </w:pPr>
      <w:r w:rsidRPr="00C0354E">
        <w:rPr>
          <w:sz w:val="22"/>
          <w:szCs w:val="22"/>
        </w:rPr>
        <w:t>The approved change will now to go to NACAC for approval and the OACAC membership will be notified when this new Vice-President position is finalized.</w:t>
      </w:r>
    </w:p>
    <w:p w14:paraId="4FAC3DBB" w14:textId="77777777" w:rsidR="00E50758" w:rsidRDefault="00E50758" w:rsidP="007070E0">
      <w:pPr>
        <w:ind w:left="360" w:hanging="270"/>
        <w:rPr>
          <w:sz w:val="22"/>
          <w:szCs w:val="22"/>
        </w:rPr>
      </w:pPr>
    </w:p>
    <w:p w14:paraId="1DC90015" w14:textId="15F8A305" w:rsidR="00E50758" w:rsidRPr="009E5DD2" w:rsidRDefault="00E50758" w:rsidP="007070E0">
      <w:pPr>
        <w:ind w:left="360" w:hanging="270"/>
        <w:rPr>
          <w:sz w:val="22"/>
          <w:szCs w:val="22"/>
          <w:u w:val="single"/>
        </w:rPr>
      </w:pPr>
      <w:r>
        <w:rPr>
          <w:sz w:val="22"/>
          <w:szCs w:val="22"/>
        </w:rPr>
        <w:tab/>
      </w:r>
      <w:r>
        <w:rPr>
          <w:sz w:val="22"/>
          <w:szCs w:val="22"/>
        </w:rPr>
        <w:tab/>
      </w:r>
      <w:r w:rsidRPr="009E5DD2">
        <w:rPr>
          <w:sz w:val="22"/>
          <w:szCs w:val="22"/>
          <w:u w:val="single"/>
        </w:rPr>
        <w:t>5K Run</w:t>
      </w:r>
    </w:p>
    <w:p w14:paraId="7D0F9188" w14:textId="4030E830" w:rsidR="00E50758" w:rsidRPr="009E5DD2" w:rsidRDefault="00E50758" w:rsidP="009E5DD2">
      <w:pPr>
        <w:pStyle w:val="ListParagraph"/>
        <w:numPr>
          <w:ilvl w:val="0"/>
          <w:numId w:val="30"/>
        </w:numPr>
        <w:rPr>
          <w:sz w:val="22"/>
          <w:szCs w:val="22"/>
        </w:rPr>
      </w:pPr>
      <w:r w:rsidRPr="009E5DD2">
        <w:rPr>
          <w:sz w:val="22"/>
          <w:szCs w:val="22"/>
        </w:rPr>
        <w:t>142 runners participated, raising $4930 for the OACAC Scholarship Fund.</w:t>
      </w:r>
    </w:p>
    <w:p w14:paraId="48EA9437" w14:textId="77777777" w:rsidR="00E50758" w:rsidRDefault="00E50758" w:rsidP="007070E0">
      <w:pPr>
        <w:ind w:left="360" w:hanging="270"/>
        <w:rPr>
          <w:sz w:val="22"/>
          <w:szCs w:val="22"/>
        </w:rPr>
      </w:pPr>
    </w:p>
    <w:p w14:paraId="6A44E987" w14:textId="0AA364B8" w:rsidR="00E50758" w:rsidRPr="009E5DD2" w:rsidRDefault="009E5DD2" w:rsidP="007070E0">
      <w:pPr>
        <w:ind w:left="360" w:hanging="270"/>
        <w:rPr>
          <w:sz w:val="22"/>
          <w:szCs w:val="22"/>
          <w:u w:val="single"/>
        </w:rPr>
      </w:pPr>
      <w:r w:rsidRPr="009E5DD2">
        <w:rPr>
          <w:sz w:val="22"/>
          <w:szCs w:val="22"/>
        </w:rPr>
        <w:tab/>
      </w:r>
      <w:r w:rsidRPr="009E5DD2">
        <w:rPr>
          <w:sz w:val="22"/>
          <w:szCs w:val="22"/>
        </w:rPr>
        <w:tab/>
      </w:r>
      <w:r>
        <w:rPr>
          <w:sz w:val="22"/>
          <w:szCs w:val="22"/>
          <w:u w:val="single"/>
        </w:rPr>
        <w:t>Late Night Game Winner Awards</w:t>
      </w:r>
    </w:p>
    <w:p w14:paraId="27E78537" w14:textId="4BE0F3E6" w:rsidR="00E50758" w:rsidRPr="009E5DD2" w:rsidRDefault="00E50758" w:rsidP="009E5DD2">
      <w:pPr>
        <w:pStyle w:val="ListParagraph"/>
        <w:numPr>
          <w:ilvl w:val="0"/>
          <w:numId w:val="29"/>
        </w:numPr>
        <w:rPr>
          <w:sz w:val="22"/>
          <w:szCs w:val="22"/>
        </w:rPr>
      </w:pPr>
      <w:r w:rsidRPr="009E5DD2">
        <w:rPr>
          <w:sz w:val="22"/>
          <w:szCs w:val="22"/>
        </w:rPr>
        <w:t xml:space="preserve">Wren &amp; </w:t>
      </w:r>
      <w:proofErr w:type="spellStart"/>
      <w:r w:rsidRPr="009E5DD2">
        <w:rPr>
          <w:sz w:val="22"/>
          <w:szCs w:val="22"/>
        </w:rPr>
        <w:t>Fida</w:t>
      </w:r>
      <w:proofErr w:type="spellEnd"/>
      <w:r w:rsidRPr="009E5DD2">
        <w:rPr>
          <w:sz w:val="22"/>
          <w:szCs w:val="22"/>
        </w:rPr>
        <w:t xml:space="preserve"> will donate $4000 to the Scholarship Fund in the names of the winners:</w:t>
      </w:r>
    </w:p>
    <w:p w14:paraId="1068EFC4" w14:textId="2070D1B8" w:rsidR="00E50758" w:rsidRPr="009E5DD2" w:rsidRDefault="00E50758" w:rsidP="009E5DD2">
      <w:pPr>
        <w:pStyle w:val="ListParagraph"/>
        <w:numPr>
          <w:ilvl w:val="1"/>
          <w:numId w:val="29"/>
        </w:numPr>
        <w:rPr>
          <w:sz w:val="22"/>
          <w:szCs w:val="22"/>
        </w:rPr>
      </w:pPr>
      <w:r w:rsidRPr="009E5DD2">
        <w:rPr>
          <w:sz w:val="22"/>
          <w:szCs w:val="22"/>
        </w:rPr>
        <w:t>Dodge</w:t>
      </w:r>
      <w:r w:rsidR="009E5DD2" w:rsidRPr="009E5DD2">
        <w:rPr>
          <w:sz w:val="22"/>
          <w:szCs w:val="22"/>
        </w:rPr>
        <w:t xml:space="preserve"> B</w:t>
      </w:r>
      <w:r w:rsidRPr="009E5DD2">
        <w:rPr>
          <w:sz w:val="22"/>
          <w:szCs w:val="22"/>
        </w:rPr>
        <w:t>all winning team $1000</w:t>
      </w:r>
    </w:p>
    <w:p w14:paraId="64E38B04" w14:textId="268171E6" w:rsidR="00E50758" w:rsidRPr="009E5DD2" w:rsidRDefault="00E50758" w:rsidP="009E5DD2">
      <w:pPr>
        <w:pStyle w:val="ListParagraph"/>
        <w:numPr>
          <w:ilvl w:val="1"/>
          <w:numId w:val="29"/>
        </w:numPr>
        <w:rPr>
          <w:sz w:val="22"/>
          <w:szCs w:val="22"/>
        </w:rPr>
      </w:pPr>
      <w:r w:rsidRPr="009E5DD2">
        <w:rPr>
          <w:sz w:val="22"/>
          <w:szCs w:val="22"/>
        </w:rPr>
        <w:t>Mad Libs winner $1000</w:t>
      </w:r>
    </w:p>
    <w:p w14:paraId="5CDFF908" w14:textId="6192BF56" w:rsidR="00E50758" w:rsidRPr="009E5DD2" w:rsidRDefault="00E50758" w:rsidP="009E5DD2">
      <w:pPr>
        <w:pStyle w:val="ListParagraph"/>
        <w:numPr>
          <w:ilvl w:val="1"/>
          <w:numId w:val="29"/>
        </w:numPr>
        <w:rPr>
          <w:sz w:val="22"/>
          <w:szCs w:val="22"/>
        </w:rPr>
      </w:pPr>
      <w:r w:rsidRPr="009E5DD2">
        <w:rPr>
          <w:sz w:val="22"/>
          <w:szCs w:val="22"/>
        </w:rPr>
        <w:t>Top 5K Female Runner $1000</w:t>
      </w:r>
    </w:p>
    <w:p w14:paraId="1248533C" w14:textId="232A429B" w:rsidR="00E50758" w:rsidRPr="009E5DD2" w:rsidRDefault="00E50758" w:rsidP="009E5DD2">
      <w:pPr>
        <w:pStyle w:val="ListParagraph"/>
        <w:numPr>
          <w:ilvl w:val="1"/>
          <w:numId w:val="29"/>
        </w:numPr>
        <w:rPr>
          <w:sz w:val="22"/>
          <w:szCs w:val="22"/>
        </w:rPr>
      </w:pPr>
      <w:r w:rsidRPr="009E5DD2">
        <w:rPr>
          <w:sz w:val="22"/>
          <w:szCs w:val="22"/>
        </w:rPr>
        <w:t>Top 5K Male Runner</w:t>
      </w:r>
      <w:r w:rsidR="00C36FCF">
        <w:rPr>
          <w:sz w:val="22"/>
          <w:szCs w:val="22"/>
        </w:rPr>
        <w:t xml:space="preserve"> $1000</w:t>
      </w:r>
    </w:p>
    <w:p w14:paraId="1EF2C6E5" w14:textId="42AA53C3" w:rsidR="007070E0" w:rsidRPr="007F6C29" w:rsidRDefault="009E5DD2" w:rsidP="007070E0">
      <w:pPr>
        <w:ind w:left="360" w:hanging="270"/>
        <w:rPr>
          <w:sz w:val="22"/>
          <w:szCs w:val="22"/>
        </w:rPr>
      </w:pPr>
      <w:r>
        <w:rPr>
          <w:sz w:val="22"/>
          <w:szCs w:val="22"/>
        </w:rPr>
        <w:tab/>
      </w:r>
    </w:p>
    <w:p w14:paraId="34D4F7C5" w14:textId="53D423C3" w:rsidR="001A6FB0" w:rsidRPr="00C0354E" w:rsidRDefault="001A6FB0" w:rsidP="001A6FB0">
      <w:pPr>
        <w:rPr>
          <w:b/>
          <w:i/>
          <w:sz w:val="22"/>
          <w:szCs w:val="22"/>
        </w:rPr>
      </w:pPr>
      <w:r w:rsidRPr="00C0354E">
        <w:rPr>
          <w:b/>
          <w:i/>
          <w:sz w:val="22"/>
          <w:szCs w:val="22"/>
        </w:rPr>
        <w:t>Motion:  The membership voted unanimously to adjourn the July 2014 General Membership Meeting at 4:16pm.</w:t>
      </w:r>
    </w:p>
    <w:p w14:paraId="00E30C6C" w14:textId="77777777" w:rsidR="00C412FC" w:rsidRPr="007F6C29" w:rsidRDefault="00C412FC" w:rsidP="007070E0">
      <w:pPr>
        <w:ind w:left="360" w:hanging="270"/>
        <w:rPr>
          <w:sz w:val="22"/>
          <w:szCs w:val="22"/>
        </w:rPr>
      </w:pPr>
    </w:p>
    <w:p w14:paraId="080AA3AD" w14:textId="77777777" w:rsidR="00F36FBD" w:rsidRPr="007F6C29" w:rsidRDefault="00F36FBD" w:rsidP="007070E0">
      <w:pPr>
        <w:ind w:left="360" w:hanging="270"/>
        <w:rPr>
          <w:sz w:val="22"/>
          <w:szCs w:val="22"/>
        </w:rPr>
      </w:pPr>
    </w:p>
    <w:p w14:paraId="2B826FD1" w14:textId="4E83DBEB" w:rsidR="007070E0" w:rsidRPr="007F6C29" w:rsidRDefault="007070E0" w:rsidP="007070E0">
      <w:pPr>
        <w:ind w:left="360" w:hanging="270"/>
        <w:rPr>
          <w:sz w:val="22"/>
          <w:szCs w:val="22"/>
        </w:rPr>
      </w:pPr>
      <w:r w:rsidRPr="007F6C29">
        <w:rPr>
          <w:sz w:val="22"/>
          <w:szCs w:val="22"/>
        </w:rPr>
        <w:t>Respectfully submitted,</w:t>
      </w:r>
    </w:p>
    <w:p w14:paraId="46087BD8" w14:textId="024C9D86" w:rsidR="007070E0" w:rsidRPr="007F6C29" w:rsidRDefault="007070E0" w:rsidP="007070E0">
      <w:pPr>
        <w:ind w:left="360" w:hanging="270"/>
        <w:rPr>
          <w:sz w:val="22"/>
          <w:szCs w:val="22"/>
        </w:rPr>
      </w:pPr>
      <w:r w:rsidRPr="007F6C29">
        <w:rPr>
          <w:sz w:val="22"/>
          <w:szCs w:val="22"/>
        </w:rPr>
        <w:t>Theresa Schweser</w:t>
      </w:r>
    </w:p>
    <w:p w14:paraId="588DF5C0" w14:textId="61592D7F" w:rsidR="007602C2" w:rsidRPr="007F6C29" w:rsidRDefault="007070E0" w:rsidP="00C7785D">
      <w:pPr>
        <w:ind w:left="360" w:hanging="270"/>
        <w:rPr>
          <w:sz w:val="22"/>
          <w:szCs w:val="22"/>
        </w:rPr>
      </w:pPr>
      <w:r w:rsidRPr="007F6C29">
        <w:rPr>
          <w:sz w:val="22"/>
          <w:szCs w:val="22"/>
        </w:rPr>
        <w:t>OACAC Executive Assistant</w:t>
      </w:r>
    </w:p>
    <w:p w14:paraId="058DFF27" w14:textId="77777777" w:rsidR="0067351D" w:rsidRPr="007F6C29" w:rsidRDefault="0067351D" w:rsidP="0067351D">
      <w:pPr>
        <w:ind w:left="90"/>
        <w:rPr>
          <w:sz w:val="22"/>
          <w:szCs w:val="22"/>
        </w:rPr>
      </w:pPr>
    </w:p>
    <w:p w14:paraId="4409277C" w14:textId="2E3C9EFC" w:rsidR="009432D5" w:rsidRPr="007F6C29" w:rsidRDefault="009432D5" w:rsidP="009432D5">
      <w:pPr>
        <w:rPr>
          <w:sz w:val="22"/>
          <w:szCs w:val="22"/>
        </w:rPr>
      </w:pPr>
      <w:r w:rsidRPr="007F6C29">
        <w:rPr>
          <w:sz w:val="22"/>
          <w:szCs w:val="22"/>
        </w:rPr>
        <w:tab/>
      </w:r>
    </w:p>
    <w:p w14:paraId="3623172D" w14:textId="77777777" w:rsidR="009432D5" w:rsidRPr="007F6C29" w:rsidRDefault="009432D5" w:rsidP="00D85F66">
      <w:pPr>
        <w:rPr>
          <w:sz w:val="22"/>
          <w:szCs w:val="22"/>
        </w:rPr>
      </w:pPr>
    </w:p>
    <w:p w14:paraId="407BA109" w14:textId="77777777" w:rsidR="00604740" w:rsidRPr="007F6C29" w:rsidRDefault="00604740">
      <w:pPr>
        <w:rPr>
          <w:sz w:val="22"/>
          <w:szCs w:val="22"/>
        </w:rPr>
      </w:pPr>
    </w:p>
    <w:sectPr w:rsidR="00604740" w:rsidRPr="007F6C29" w:rsidSect="007F6C2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EA9AF" w14:textId="77777777" w:rsidR="00AA7F7E" w:rsidRDefault="00AA7F7E" w:rsidP="00AA7F7E">
      <w:r>
        <w:separator/>
      </w:r>
    </w:p>
  </w:endnote>
  <w:endnote w:type="continuationSeparator" w:id="0">
    <w:p w14:paraId="722F9D0A" w14:textId="77777777" w:rsidR="00AA7F7E" w:rsidRDefault="00AA7F7E" w:rsidP="00AA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A9946D" w14:textId="77777777" w:rsidR="00AA7F7E" w:rsidRDefault="00AA7F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45FF6B" w14:textId="77777777" w:rsidR="00AA7F7E" w:rsidRDefault="00AA7F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70CF7E" w14:textId="77777777" w:rsidR="00AA7F7E" w:rsidRDefault="00AA7F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2305D" w14:textId="77777777" w:rsidR="00AA7F7E" w:rsidRDefault="00AA7F7E" w:rsidP="00AA7F7E">
      <w:r>
        <w:separator/>
      </w:r>
    </w:p>
  </w:footnote>
  <w:footnote w:type="continuationSeparator" w:id="0">
    <w:p w14:paraId="5E37D655" w14:textId="77777777" w:rsidR="00AA7F7E" w:rsidRDefault="00AA7F7E" w:rsidP="00AA7F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F57E52" w14:textId="49063614" w:rsidR="00AA7F7E" w:rsidRDefault="00AA7F7E">
    <w:pPr>
      <w:pStyle w:val="Header"/>
    </w:pPr>
    <w:r>
      <w:rPr>
        <w:noProof/>
      </w:rPr>
      <w:pict w14:anchorId="7C8658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147E2A" w14:textId="5A961AF4" w:rsidR="00AA7F7E" w:rsidRDefault="00AA7F7E">
    <w:pPr>
      <w:pStyle w:val="Header"/>
    </w:pPr>
    <w:r>
      <w:rPr>
        <w:noProof/>
      </w:rPr>
      <w:pict w14:anchorId="4E0CC2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980FB4" w14:textId="11D4EC87" w:rsidR="00AA7F7E" w:rsidRDefault="00AA7F7E">
    <w:pPr>
      <w:pStyle w:val="Header"/>
    </w:pPr>
    <w:r>
      <w:rPr>
        <w:noProof/>
      </w:rPr>
      <w:pict w14:anchorId="4D535A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BC3"/>
    <w:multiLevelType w:val="hybridMultilevel"/>
    <w:tmpl w:val="68867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318A1"/>
    <w:multiLevelType w:val="hybridMultilevel"/>
    <w:tmpl w:val="2C728F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86274"/>
    <w:multiLevelType w:val="hybridMultilevel"/>
    <w:tmpl w:val="A4FCE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5608D2"/>
    <w:multiLevelType w:val="hybridMultilevel"/>
    <w:tmpl w:val="0B0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B4AEF"/>
    <w:multiLevelType w:val="hybridMultilevel"/>
    <w:tmpl w:val="D2E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26EBE"/>
    <w:multiLevelType w:val="hybridMultilevel"/>
    <w:tmpl w:val="94921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61690E"/>
    <w:multiLevelType w:val="hybridMultilevel"/>
    <w:tmpl w:val="A2AACC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3A6AB9"/>
    <w:multiLevelType w:val="hybridMultilevel"/>
    <w:tmpl w:val="2676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D5E46"/>
    <w:multiLevelType w:val="hybridMultilevel"/>
    <w:tmpl w:val="FBA2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44E4A"/>
    <w:multiLevelType w:val="hybridMultilevel"/>
    <w:tmpl w:val="7BEA6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D4212"/>
    <w:multiLevelType w:val="hybridMultilevel"/>
    <w:tmpl w:val="EE946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425132"/>
    <w:multiLevelType w:val="hybridMultilevel"/>
    <w:tmpl w:val="7DFA5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1F7248"/>
    <w:multiLevelType w:val="hybridMultilevel"/>
    <w:tmpl w:val="FD1A9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F260F"/>
    <w:multiLevelType w:val="hybridMultilevel"/>
    <w:tmpl w:val="744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85420"/>
    <w:multiLevelType w:val="hybridMultilevel"/>
    <w:tmpl w:val="2A94F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DA4451"/>
    <w:multiLevelType w:val="hybridMultilevel"/>
    <w:tmpl w:val="409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C103E"/>
    <w:multiLevelType w:val="hybridMultilevel"/>
    <w:tmpl w:val="BBF8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F7C93"/>
    <w:multiLevelType w:val="hybridMultilevel"/>
    <w:tmpl w:val="DDBC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71204"/>
    <w:multiLevelType w:val="hybridMultilevel"/>
    <w:tmpl w:val="A2EEF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90725"/>
    <w:multiLevelType w:val="hybridMultilevel"/>
    <w:tmpl w:val="6BEE0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30403D"/>
    <w:multiLevelType w:val="hybridMultilevel"/>
    <w:tmpl w:val="4D1EF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209F9"/>
    <w:multiLevelType w:val="hybridMultilevel"/>
    <w:tmpl w:val="756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2255B"/>
    <w:multiLevelType w:val="hybridMultilevel"/>
    <w:tmpl w:val="989039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F3712"/>
    <w:multiLevelType w:val="hybridMultilevel"/>
    <w:tmpl w:val="E0C8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81C17"/>
    <w:multiLevelType w:val="hybridMultilevel"/>
    <w:tmpl w:val="BA782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47213E"/>
    <w:multiLevelType w:val="hybridMultilevel"/>
    <w:tmpl w:val="2C06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06506"/>
    <w:multiLevelType w:val="hybridMultilevel"/>
    <w:tmpl w:val="D688C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C91741"/>
    <w:multiLevelType w:val="hybridMultilevel"/>
    <w:tmpl w:val="896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E6119"/>
    <w:multiLevelType w:val="hybridMultilevel"/>
    <w:tmpl w:val="AC0261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9">
    <w:nsid w:val="603F0E9E"/>
    <w:multiLevelType w:val="hybridMultilevel"/>
    <w:tmpl w:val="0FD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A3746"/>
    <w:multiLevelType w:val="hybridMultilevel"/>
    <w:tmpl w:val="E3388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A60F99"/>
    <w:multiLevelType w:val="hybridMultilevel"/>
    <w:tmpl w:val="0260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000A3"/>
    <w:multiLevelType w:val="hybridMultilevel"/>
    <w:tmpl w:val="13C25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3"/>
  </w:num>
  <w:num w:numId="4">
    <w:abstractNumId w:val="26"/>
  </w:num>
  <w:num w:numId="5">
    <w:abstractNumId w:val="20"/>
  </w:num>
  <w:num w:numId="6">
    <w:abstractNumId w:val="16"/>
  </w:num>
  <w:num w:numId="7">
    <w:abstractNumId w:val="25"/>
  </w:num>
  <w:num w:numId="8">
    <w:abstractNumId w:val="6"/>
  </w:num>
  <w:num w:numId="9">
    <w:abstractNumId w:val="5"/>
  </w:num>
  <w:num w:numId="10">
    <w:abstractNumId w:val="18"/>
  </w:num>
  <w:num w:numId="11">
    <w:abstractNumId w:val="0"/>
  </w:num>
  <w:num w:numId="12">
    <w:abstractNumId w:val="7"/>
  </w:num>
  <w:num w:numId="13">
    <w:abstractNumId w:val="32"/>
  </w:num>
  <w:num w:numId="14">
    <w:abstractNumId w:val="12"/>
  </w:num>
  <w:num w:numId="15">
    <w:abstractNumId w:val="22"/>
  </w:num>
  <w:num w:numId="16">
    <w:abstractNumId w:val="9"/>
  </w:num>
  <w:num w:numId="17">
    <w:abstractNumId w:val="29"/>
  </w:num>
  <w:num w:numId="18">
    <w:abstractNumId w:val="31"/>
  </w:num>
  <w:num w:numId="19">
    <w:abstractNumId w:val="30"/>
  </w:num>
  <w:num w:numId="20">
    <w:abstractNumId w:val="1"/>
  </w:num>
  <w:num w:numId="21">
    <w:abstractNumId w:val="27"/>
  </w:num>
  <w:num w:numId="22">
    <w:abstractNumId w:val="8"/>
  </w:num>
  <w:num w:numId="23">
    <w:abstractNumId w:val="11"/>
  </w:num>
  <w:num w:numId="24">
    <w:abstractNumId w:val="24"/>
  </w:num>
  <w:num w:numId="25">
    <w:abstractNumId w:val="15"/>
  </w:num>
  <w:num w:numId="26">
    <w:abstractNumId w:val="10"/>
  </w:num>
  <w:num w:numId="27">
    <w:abstractNumId w:val="3"/>
  </w:num>
  <w:num w:numId="28">
    <w:abstractNumId w:val="14"/>
  </w:num>
  <w:num w:numId="29">
    <w:abstractNumId w:val="2"/>
  </w:num>
  <w:num w:numId="30">
    <w:abstractNumId w:val="28"/>
  </w:num>
  <w:num w:numId="31">
    <w:abstractNumId w:val="19"/>
  </w:num>
  <w:num w:numId="32">
    <w:abstractNumId w:val="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40"/>
    <w:rsid w:val="000057A1"/>
    <w:rsid w:val="00030289"/>
    <w:rsid w:val="00145A7A"/>
    <w:rsid w:val="00171A20"/>
    <w:rsid w:val="001922EA"/>
    <w:rsid w:val="001A6FB0"/>
    <w:rsid w:val="00206684"/>
    <w:rsid w:val="00242265"/>
    <w:rsid w:val="002C1A58"/>
    <w:rsid w:val="00334D7C"/>
    <w:rsid w:val="003C5111"/>
    <w:rsid w:val="00432523"/>
    <w:rsid w:val="004628F6"/>
    <w:rsid w:val="004A3896"/>
    <w:rsid w:val="004C5FE2"/>
    <w:rsid w:val="005031E2"/>
    <w:rsid w:val="0054574A"/>
    <w:rsid w:val="00570EF2"/>
    <w:rsid w:val="005A1CBB"/>
    <w:rsid w:val="005F714A"/>
    <w:rsid w:val="00604740"/>
    <w:rsid w:val="006318FB"/>
    <w:rsid w:val="00640F32"/>
    <w:rsid w:val="0067351D"/>
    <w:rsid w:val="007070E0"/>
    <w:rsid w:val="007221A7"/>
    <w:rsid w:val="007602C2"/>
    <w:rsid w:val="0076386B"/>
    <w:rsid w:val="007B6A72"/>
    <w:rsid w:val="007C5763"/>
    <w:rsid w:val="007C709F"/>
    <w:rsid w:val="007C75E6"/>
    <w:rsid w:val="007D5BD9"/>
    <w:rsid w:val="007F6C29"/>
    <w:rsid w:val="009432D5"/>
    <w:rsid w:val="00967A68"/>
    <w:rsid w:val="009C0C69"/>
    <w:rsid w:val="009C7526"/>
    <w:rsid w:val="009E5DD2"/>
    <w:rsid w:val="00A83602"/>
    <w:rsid w:val="00A84580"/>
    <w:rsid w:val="00AA7F7E"/>
    <w:rsid w:val="00C0354E"/>
    <w:rsid w:val="00C04D21"/>
    <w:rsid w:val="00C36FCF"/>
    <w:rsid w:val="00C412FC"/>
    <w:rsid w:val="00C7785D"/>
    <w:rsid w:val="00C95A34"/>
    <w:rsid w:val="00D85F66"/>
    <w:rsid w:val="00D979E6"/>
    <w:rsid w:val="00E50758"/>
    <w:rsid w:val="00EC1098"/>
    <w:rsid w:val="00EE4F2E"/>
    <w:rsid w:val="00F01B48"/>
    <w:rsid w:val="00F36FBD"/>
    <w:rsid w:val="00F55D77"/>
    <w:rsid w:val="00FB4F09"/>
    <w:rsid w:val="00FF7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832A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40"/>
    <w:pPr>
      <w:ind w:left="720"/>
      <w:contextualSpacing/>
    </w:pPr>
  </w:style>
  <w:style w:type="paragraph" w:styleId="Header">
    <w:name w:val="header"/>
    <w:basedOn w:val="Normal"/>
    <w:link w:val="HeaderChar"/>
    <w:uiPriority w:val="99"/>
    <w:unhideWhenUsed/>
    <w:rsid w:val="00AA7F7E"/>
    <w:pPr>
      <w:tabs>
        <w:tab w:val="center" w:pos="4320"/>
        <w:tab w:val="right" w:pos="8640"/>
      </w:tabs>
    </w:pPr>
  </w:style>
  <w:style w:type="character" w:customStyle="1" w:styleId="HeaderChar">
    <w:name w:val="Header Char"/>
    <w:basedOn w:val="DefaultParagraphFont"/>
    <w:link w:val="Header"/>
    <w:uiPriority w:val="99"/>
    <w:rsid w:val="00AA7F7E"/>
  </w:style>
  <w:style w:type="paragraph" w:styleId="Footer">
    <w:name w:val="footer"/>
    <w:basedOn w:val="Normal"/>
    <w:link w:val="FooterChar"/>
    <w:uiPriority w:val="99"/>
    <w:unhideWhenUsed/>
    <w:rsid w:val="00AA7F7E"/>
    <w:pPr>
      <w:tabs>
        <w:tab w:val="center" w:pos="4320"/>
        <w:tab w:val="right" w:pos="8640"/>
      </w:tabs>
    </w:pPr>
  </w:style>
  <w:style w:type="character" w:customStyle="1" w:styleId="FooterChar">
    <w:name w:val="Footer Char"/>
    <w:basedOn w:val="DefaultParagraphFont"/>
    <w:link w:val="Footer"/>
    <w:uiPriority w:val="99"/>
    <w:rsid w:val="00AA7F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40"/>
    <w:pPr>
      <w:ind w:left="720"/>
      <w:contextualSpacing/>
    </w:pPr>
  </w:style>
  <w:style w:type="paragraph" w:styleId="Header">
    <w:name w:val="header"/>
    <w:basedOn w:val="Normal"/>
    <w:link w:val="HeaderChar"/>
    <w:uiPriority w:val="99"/>
    <w:unhideWhenUsed/>
    <w:rsid w:val="00AA7F7E"/>
    <w:pPr>
      <w:tabs>
        <w:tab w:val="center" w:pos="4320"/>
        <w:tab w:val="right" w:pos="8640"/>
      </w:tabs>
    </w:pPr>
  </w:style>
  <w:style w:type="character" w:customStyle="1" w:styleId="HeaderChar">
    <w:name w:val="Header Char"/>
    <w:basedOn w:val="DefaultParagraphFont"/>
    <w:link w:val="Header"/>
    <w:uiPriority w:val="99"/>
    <w:rsid w:val="00AA7F7E"/>
  </w:style>
  <w:style w:type="paragraph" w:styleId="Footer">
    <w:name w:val="footer"/>
    <w:basedOn w:val="Normal"/>
    <w:link w:val="FooterChar"/>
    <w:uiPriority w:val="99"/>
    <w:unhideWhenUsed/>
    <w:rsid w:val="00AA7F7E"/>
    <w:pPr>
      <w:tabs>
        <w:tab w:val="center" w:pos="4320"/>
        <w:tab w:val="right" w:pos="8640"/>
      </w:tabs>
    </w:pPr>
  </w:style>
  <w:style w:type="character" w:customStyle="1" w:styleId="FooterChar">
    <w:name w:val="Footer Char"/>
    <w:basedOn w:val="DefaultParagraphFont"/>
    <w:link w:val="Footer"/>
    <w:uiPriority w:val="99"/>
    <w:rsid w:val="00AA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8946">
      <w:bodyDiv w:val="1"/>
      <w:marLeft w:val="0"/>
      <w:marRight w:val="0"/>
      <w:marTop w:val="0"/>
      <w:marBottom w:val="0"/>
      <w:divBdr>
        <w:top w:val="none" w:sz="0" w:space="0" w:color="auto"/>
        <w:left w:val="none" w:sz="0" w:space="0" w:color="auto"/>
        <w:bottom w:val="none" w:sz="0" w:space="0" w:color="auto"/>
        <w:right w:val="none" w:sz="0" w:space="0" w:color="auto"/>
      </w:divBdr>
    </w:div>
    <w:div w:id="1756053820">
      <w:bodyDiv w:val="1"/>
      <w:marLeft w:val="0"/>
      <w:marRight w:val="0"/>
      <w:marTop w:val="0"/>
      <w:marBottom w:val="0"/>
      <w:divBdr>
        <w:top w:val="none" w:sz="0" w:space="0" w:color="auto"/>
        <w:left w:val="none" w:sz="0" w:space="0" w:color="auto"/>
        <w:bottom w:val="none" w:sz="0" w:space="0" w:color="auto"/>
        <w:right w:val="none" w:sz="0" w:space="0" w:color="auto"/>
      </w:divBdr>
      <w:divsChild>
        <w:div w:id="972978013">
          <w:marLeft w:val="0"/>
          <w:marRight w:val="0"/>
          <w:marTop w:val="0"/>
          <w:marBottom w:val="0"/>
          <w:divBdr>
            <w:top w:val="none" w:sz="0" w:space="0" w:color="auto"/>
            <w:left w:val="none" w:sz="0" w:space="0" w:color="auto"/>
            <w:bottom w:val="none" w:sz="0" w:space="0" w:color="auto"/>
            <w:right w:val="none" w:sz="0" w:space="0" w:color="auto"/>
          </w:divBdr>
        </w:div>
        <w:div w:id="1515535016">
          <w:marLeft w:val="0"/>
          <w:marRight w:val="0"/>
          <w:marTop w:val="0"/>
          <w:marBottom w:val="0"/>
          <w:divBdr>
            <w:top w:val="none" w:sz="0" w:space="0" w:color="auto"/>
            <w:left w:val="none" w:sz="0" w:space="0" w:color="auto"/>
            <w:bottom w:val="none" w:sz="0" w:space="0" w:color="auto"/>
            <w:right w:val="none" w:sz="0" w:space="0" w:color="auto"/>
          </w:divBdr>
        </w:div>
        <w:div w:id="1671368884">
          <w:marLeft w:val="0"/>
          <w:marRight w:val="0"/>
          <w:marTop w:val="0"/>
          <w:marBottom w:val="0"/>
          <w:divBdr>
            <w:top w:val="none" w:sz="0" w:space="0" w:color="auto"/>
            <w:left w:val="none" w:sz="0" w:space="0" w:color="auto"/>
            <w:bottom w:val="none" w:sz="0" w:space="0" w:color="auto"/>
            <w:right w:val="none" w:sz="0" w:space="0" w:color="auto"/>
          </w:divBdr>
        </w:div>
        <w:div w:id="1316759928">
          <w:marLeft w:val="0"/>
          <w:marRight w:val="0"/>
          <w:marTop w:val="0"/>
          <w:marBottom w:val="0"/>
          <w:divBdr>
            <w:top w:val="none" w:sz="0" w:space="0" w:color="auto"/>
            <w:left w:val="none" w:sz="0" w:space="0" w:color="auto"/>
            <w:bottom w:val="none" w:sz="0" w:space="0" w:color="auto"/>
            <w:right w:val="none" w:sz="0" w:space="0" w:color="auto"/>
          </w:divBdr>
        </w:div>
        <w:div w:id="66003858">
          <w:marLeft w:val="0"/>
          <w:marRight w:val="0"/>
          <w:marTop w:val="0"/>
          <w:marBottom w:val="0"/>
          <w:divBdr>
            <w:top w:val="none" w:sz="0" w:space="0" w:color="auto"/>
            <w:left w:val="none" w:sz="0" w:space="0" w:color="auto"/>
            <w:bottom w:val="none" w:sz="0" w:space="0" w:color="auto"/>
            <w:right w:val="none" w:sz="0" w:space="0" w:color="auto"/>
          </w:divBdr>
        </w:div>
        <w:div w:id="667173790">
          <w:marLeft w:val="0"/>
          <w:marRight w:val="0"/>
          <w:marTop w:val="0"/>
          <w:marBottom w:val="0"/>
          <w:divBdr>
            <w:top w:val="none" w:sz="0" w:space="0" w:color="auto"/>
            <w:left w:val="none" w:sz="0" w:space="0" w:color="auto"/>
            <w:bottom w:val="none" w:sz="0" w:space="0" w:color="auto"/>
            <w:right w:val="none" w:sz="0" w:space="0" w:color="auto"/>
          </w:divBdr>
        </w:div>
        <w:div w:id="387460736">
          <w:marLeft w:val="0"/>
          <w:marRight w:val="0"/>
          <w:marTop w:val="0"/>
          <w:marBottom w:val="0"/>
          <w:divBdr>
            <w:top w:val="none" w:sz="0" w:space="0" w:color="auto"/>
            <w:left w:val="none" w:sz="0" w:space="0" w:color="auto"/>
            <w:bottom w:val="none" w:sz="0" w:space="0" w:color="auto"/>
            <w:right w:val="none" w:sz="0" w:space="0" w:color="auto"/>
          </w:divBdr>
        </w:div>
        <w:div w:id="1956017861">
          <w:marLeft w:val="0"/>
          <w:marRight w:val="0"/>
          <w:marTop w:val="0"/>
          <w:marBottom w:val="0"/>
          <w:divBdr>
            <w:top w:val="none" w:sz="0" w:space="0" w:color="auto"/>
            <w:left w:val="none" w:sz="0" w:space="0" w:color="auto"/>
            <w:bottom w:val="none" w:sz="0" w:space="0" w:color="auto"/>
            <w:right w:val="none" w:sz="0" w:space="0" w:color="auto"/>
          </w:divBdr>
        </w:div>
        <w:div w:id="42488010">
          <w:marLeft w:val="0"/>
          <w:marRight w:val="0"/>
          <w:marTop w:val="0"/>
          <w:marBottom w:val="0"/>
          <w:divBdr>
            <w:top w:val="none" w:sz="0" w:space="0" w:color="auto"/>
            <w:left w:val="none" w:sz="0" w:space="0" w:color="auto"/>
            <w:bottom w:val="none" w:sz="0" w:space="0" w:color="auto"/>
            <w:right w:val="none" w:sz="0" w:space="0" w:color="auto"/>
          </w:divBdr>
        </w:div>
        <w:div w:id="18741484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D30D-3A24-264B-A54D-CE3CBF12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927</Words>
  <Characters>5288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Schweser</dc:creator>
  <cp:keywords/>
  <dc:description/>
  <cp:lastModifiedBy>Theresa Schweser</cp:lastModifiedBy>
  <cp:revision>20</cp:revision>
  <dcterms:created xsi:type="dcterms:W3CDTF">2014-09-12T14:26:00Z</dcterms:created>
  <dcterms:modified xsi:type="dcterms:W3CDTF">2014-09-13T20:06:00Z</dcterms:modified>
</cp:coreProperties>
</file>